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7089"/>
      </w:tblGrid>
      <w:tr w:rsidR="00E14123" w:rsidRPr="002B14FF" w14:paraId="69890020" w14:textId="77777777" w:rsidTr="00E14123">
        <w:tc>
          <w:tcPr>
            <w:tcW w:w="2233" w:type="dxa"/>
          </w:tcPr>
          <w:p w14:paraId="4FC27ABB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89" w:type="dxa"/>
          </w:tcPr>
          <w:p w14:paraId="72EB49E6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E14123" w:rsidRPr="002B14FF" w14:paraId="156D802A" w14:textId="77777777" w:rsidTr="00E14123">
        <w:tc>
          <w:tcPr>
            <w:tcW w:w="9322" w:type="dxa"/>
            <w:gridSpan w:val="2"/>
          </w:tcPr>
          <w:p w14:paraId="19BF6847" w14:textId="77777777" w:rsidR="00E14123" w:rsidRPr="002B14FF" w:rsidRDefault="00E14123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E14123" w:rsidRPr="002B14FF" w14:paraId="668BCB64" w14:textId="77777777" w:rsidTr="00E14123">
        <w:tc>
          <w:tcPr>
            <w:tcW w:w="2233" w:type="dxa"/>
          </w:tcPr>
          <w:p w14:paraId="24DA992F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7089" w:type="dxa"/>
          </w:tcPr>
          <w:p w14:paraId="71337650" w14:textId="0CD5B4DC" w:rsidR="00E14123" w:rsidRPr="00BB7E59" w:rsidRDefault="00E14123" w:rsidP="00E975D4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Земельный участок 10,1 га</w:t>
            </w:r>
          </w:p>
        </w:tc>
      </w:tr>
      <w:tr w:rsidR="00E14123" w:rsidRPr="002B14FF" w14:paraId="41C39B47" w14:textId="77777777" w:rsidTr="00E14123">
        <w:tc>
          <w:tcPr>
            <w:tcW w:w="2233" w:type="dxa"/>
          </w:tcPr>
          <w:p w14:paraId="1C06B35E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7089" w:type="dxa"/>
          </w:tcPr>
          <w:p w14:paraId="517C9D08" w14:textId="77777777" w:rsidR="00E14123" w:rsidRPr="00BB7E59" w:rsidRDefault="00E14123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B7E59">
              <w:rPr>
                <w:rFonts w:ascii="Times New Roman" w:eastAsia="Times New Roman" w:hAnsi="Times New Roman" w:cs="Times New Roman"/>
              </w:rPr>
              <w:t>Отсутствует</w:t>
            </w:r>
          </w:p>
          <w:p w14:paraId="481BD02D" w14:textId="77777777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54122C2C" w14:textId="77777777" w:rsidTr="00E14123">
        <w:tc>
          <w:tcPr>
            <w:tcW w:w="2233" w:type="dxa"/>
          </w:tcPr>
          <w:p w14:paraId="0828C2BF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7089" w:type="dxa"/>
          </w:tcPr>
          <w:p w14:paraId="224AB7E1" w14:textId="77777777" w:rsidR="00E14123" w:rsidRPr="00BB7E59" w:rsidRDefault="00E14123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B7E59">
              <w:rPr>
                <w:rFonts w:ascii="Times New Roman" w:eastAsia="Times New Roman" w:hAnsi="Times New Roman" w:cs="Times New Roman"/>
              </w:rPr>
              <w:t>Без льгот</w:t>
            </w:r>
          </w:p>
          <w:p w14:paraId="1EC3C599" w14:textId="77777777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67DBEB01" w14:textId="77777777" w:rsidTr="00E14123">
        <w:tc>
          <w:tcPr>
            <w:tcW w:w="2233" w:type="dxa"/>
          </w:tcPr>
          <w:p w14:paraId="58358068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7089" w:type="dxa"/>
          </w:tcPr>
          <w:p w14:paraId="178BE941" w14:textId="77777777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E14123" w:rsidRPr="002B14FF" w14:paraId="7EEB9162" w14:textId="77777777" w:rsidTr="00E14123">
        <w:tc>
          <w:tcPr>
            <w:tcW w:w="2233" w:type="dxa"/>
          </w:tcPr>
          <w:p w14:paraId="7AD38078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7089" w:type="dxa"/>
          </w:tcPr>
          <w:p w14:paraId="1EF46625" w14:textId="290DF9E8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E14123" w:rsidRPr="002B14FF" w14:paraId="43EAE23C" w14:textId="77777777" w:rsidTr="00E14123">
        <w:tc>
          <w:tcPr>
            <w:tcW w:w="2233" w:type="dxa"/>
          </w:tcPr>
          <w:p w14:paraId="2E354FC5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7089" w:type="dxa"/>
          </w:tcPr>
          <w:p w14:paraId="4E41F316" w14:textId="7BD3FA58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В зоне КТЭЦ-3 (территория бывшего завода ЖБИ «Северовостокиндустрия»</w:t>
            </w:r>
          </w:p>
        </w:tc>
      </w:tr>
      <w:tr w:rsidR="00E14123" w:rsidRPr="002B14FF" w14:paraId="776193D6" w14:textId="77777777" w:rsidTr="00E14123">
        <w:tc>
          <w:tcPr>
            <w:tcW w:w="2233" w:type="dxa"/>
          </w:tcPr>
          <w:p w14:paraId="24F5E2E1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7089" w:type="dxa"/>
          </w:tcPr>
          <w:p w14:paraId="080D855E" w14:textId="5EE97462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Город Амурск</w:t>
            </w:r>
          </w:p>
        </w:tc>
      </w:tr>
      <w:tr w:rsidR="00E14123" w:rsidRPr="002B14FF" w14:paraId="7640989F" w14:textId="77777777" w:rsidTr="00E14123">
        <w:tc>
          <w:tcPr>
            <w:tcW w:w="2233" w:type="dxa"/>
          </w:tcPr>
          <w:p w14:paraId="75716E14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7089" w:type="dxa"/>
          </w:tcPr>
          <w:p w14:paraId="649954AC" w14:textId="77777777" w:rsidR="00E14123" w:rsidRPr="00BB7E59" w:rsidRDefault="00E14123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BB7E59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14:paraId="1B98E07E" w14:textId="77777777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1D157721" w14:textId="77777777" w:rsidTr="00E14123">
        <w:tc>
          <w:tcPr>
            <w:tcW w:w="2233" w:type="dxa"/>
          </w:tcPr>
          <w:p w14:paraId="272BF5F0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7089" w:type="dxa"/>
          </w:tcPr>
          <w:p w14:paraId="126D319E" w14:textId="77777777" w:rsidR="00E14123" w:rsidRPr="002B14FF" w:rsidRDefault="00E14123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07A0FC8F" w14:textId="77777777" w:rsidTr="00E14123">
        <w:tc>
          <w:tcPr>
            <w:tcW w:w="9322" w:type="dxa"/>
            <w:gridSpan w:val="2"/>
          </w:tcPr>
          <w:p w14:paraId="1383AF91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E14123" w:rsidRPr="002B14FF" w14:paraId="3ECA7CD1" w14:textId="77777777" w:rsidTr="00E14123">
        <w:tc>
          <w:tcPr>
            <w:tcW w:w="2233" w:type="dxa"/>
          </w:tcPr>
          <w:p w14:paraId="4605BC8F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7089" w:type="dxa"/>
          </w:tcPr>
          <w:p w14:paraId="1A5C2750" w14:textId="77777777" w:rsidR="00E14123" w:rsidRPr="002B14FF" w:rsidRDefault="00E14123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70842FC5" w14:textId="77777777" w:rsidTr="00E14123">
        <w:tc>
          <w:tcPr>
            <w:tcW w:w="2233" w:type="dxa"/>
          </w:tcPr>
          <w:p w14:paraId="79232122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7089" w:type="dxa"/>
          </w:tcPr>
          <w:p w14:paraId="44FD4BDB" w14:textId="77777777" w:rsidR="00E14123" w:rsidRPr="00CC2457" w:rsidRDefault="00E14123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E14123" w:rsidRPr="00CC2457" w:rsidRDefault="00E14123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26001B4D" w14:textId="77777777" w:rsidTr="00E14123">
        <w:tc>
          <w:tcPr>
            <w:tcW w:w="2233" w:type="dxa"/>
          </w:tcPr>
          <w:p w14:paraId="1A2979AD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7089" w:type="dxa"/>
          </w:tcPr>
          <w:p w14:paraId="442DA4E9" w14:textId="39C919F6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E14123" w:rsidRPr="002B14FF" w14:paraId="16980D5A" w14:textId="77777777" w:rsidTr="00E14123">
        <w:tc>
          <w:tcPr>
            <w:tcW w:w="2233" w:type="dxa"/>
          </w:tcPr>
          <w:p w14:paraId="6D242865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7089" w:type="dxa"/>
          </w:tcPr>
          <w:p w14:paraId="1F2E9937" w14:textId="594C0E93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E14123" w:rsidRPr="002B14FF" w14:paraId="3879E710" w14:textId="77777777" w:rsidTr="00E14123">
        <w:tc>
          <w:tcPr>
            <w:tcW w:w="2233" w:type="dxa"/>
          </w:tcPr>
          <w:p w14:paraId="6244F41C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кв.м.</w:t>
            </w:r>
          </w:p>
        </w:tc>
        <w:tc>
          <w:tcPr>
            <w:tcW w:w="7089" w:type="dxa"/>
          </w:tcPr>
          <w:p w14:paraId="0A55BBC7" w14:textId="592397F8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E14123" w:rsidRPr="002B14FF" w14:paraId="1E7C80CA" w14:textId="77777777" w:rsidTr="00E14123">
        <w:tc>
          <w:tcPr>
            <w:tcW w:w="2233" w:type="dxa"/>
          </w:tcPr>
          <w:p w14:paraId="37A2337E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 и max сроки аренды (если применимо), лет</w:t>
            </w:r>
          </w:p>
        </w:tc>
        <w:tc>
          <w:tcPr>
            <w:tcW w:w="7089" w:type="dxa"/>
          </w:tcPr>
          <w:p w14:paraId="649E4B14" w14:textId="58DD9E98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По торгам 5 лет</w:t>
            </w:r>
          </w:p>
        </w:tc>
      </w:tr>
      <w:tr w:rsidR="00E14123" w:rsidRPr="002B14FF" w14:paraId="06E56B99" w14:textId="77777777" w:rsidTr="00E14123">
        <w:tc>
          <w:tcPr>
            <w:tcW w:w="2233" w:type="dxa"/>
          </w:tcPr>
          <w:p w14:paraId="29659795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7089" w:type="dxa"/>
          </w:tcPr>
          <w:p w14:paraId="1AFB1AC4" w14:textId="77777777" w:rsidR="00E14123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 xml:space="preserve">постановление Правительства Хабаровского края от 19.12.2019 </w:t>
            </w:r>
          </w:p>
          <w:p w14:paraId="3974EC92" w14:textId="6E0A44B7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№ 565-пр</w:t>
            </w:r>
          </w:p>
        </w:tc>
      </w:tr>
      <w:tr w:rsidR="00E14123" w:rsidRPr="002B14FF" w14:paraId="7A7E7739" w14:textId="77777777" w:rsidTr="00E14123">
        <w:tc>
          <w:tcPr>
            <w:tcW w:w="2233" w:type="dxa"/>
          </w:tcPr>
          <w:p w14:paraId="2A5D9052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Класс опасности объекта</w:t>
            </w:r>
          </w:p>
        </w:tc>
        <w:tc>
          <w:tcPr>
            <w:tcW w:w="7089" w:type="dxa"/>
          </w:tcPr>
          <w:p w14:paraId="6276550E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77D065C4" w14:textId="77777777" w:rsidTr="00E14123">
        <w:tc>
          <w:tcPr>
            <w:tcW w:w="2233" w:type="dxa"/>
          </w:tcPr>
          <w:p w14:paraId="60B0C3F6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7089" w:type="dxa"/>
          </w:tcPr>
          <w:p w14:paraId="785A90C0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0BF655AB" w14:textId="77777777" w:rsidTr="00E14123">
        <w:trPr>
          <w:trHeight w:val="284"/>
        </w:trPr>
        <w:tc>
          <w:tcPr>
            <w:tcW w:w="9322" w:type="dxa"/>
            <w:gridSpan w:val="2"/>
          </w:tcPr>
          <w:p w14:paraId="2A7B1B61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lastRenderedPageBreak/>
              <w:t>ПАРАМЕТРЫ ЗЕМЕЛЬНОГО УЧАСТКА</w:t>
            </w:r>
          </w:p>
        </w:tc>
      </w:tr>
      <w:tr w:rsidR="00E14123" w:rsidRPr="002B14FF" w14:paraId="2C001F9F" w14:textId="77777777" w:rsidTr="00E14123">
        <w:tc>
          <w:tcPr>
            <w:tcW w:w="2233" w:type="dxa"/>
          </w:tcPr>
          <w:p w14:paraId="04412AA3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Свободная площадь ЗУ, га</w:t>
            </w:r>
          </w:p>
        </w:tc>
        <w:tc>
          <w:tcPr>
            <w:tcW w:w="7089" w:type="dxa"/>
          </w:tcPr>
          <w:p w14:paraId="530D5474" w14:textId="364A324E" w:rsidR="00E14123" w:rsidRPr="00BB7E59" w:rsidRDefault="00E14123" w:rsidP="00E975D4">
            <w:pPr>
              <w:jc w:val="center"/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10,1</w:t>
            </w:r>
          </w:p>
        </w:tc>
      </w:tr>
      <w:tr w:rsidR="00E14123" w:rsidRPr="002B14FF" w14:paraId="1E51A028" w14:textId="77777777" w:rsidTr="00E14123">
        <w:tc>
          <w:tcPr>
            <w:tcW w:w="2233" w:type="dxa"/>
          </w:tcPr>
          <w:p w14:paraId="1BC9EA89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7089" w:type="dxa"/>
          </w:tcPr>
          <w:p w14:paraId="2C374018" w14:textId="508DC55F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E14123" w:rsidRPr="002B14FF" w14:paraId="37EA5689" w14:textId="77777777" w:rsidTr="00E14123">
        <w:tc>
          <w:tcPr>
            <w:tcW w:w="2233" w:type="dxa"/>
          </w:tcPr>
          <w:p w14:paraId="3C79DAC6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7089" w:type="dxa"/>
          </w:tcPr>
          <w:p w14:paraId="488989A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  <w:p w14:paraId="5F7358E2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Недропользование</w:t>
            </w:r>
          </w:p>
          <w:p w14:paraId="6725C84A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промышленность</w:t>
            </w:r>
          </w:p>
          <w:p w14:paraId="2F81B831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Автомобилестроительная промышленность</w:t>
            </w:r>
          </w:p>
          <w:p w14:paraId="1E840C90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  <w:p w14:paraId="4AE2C535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  <w:p w14:paraId="78B4545F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Нефтехимическая промышленность</w:t>
            </w:r>
          </w:p>
          <w:p w14:paraId="3915C3B6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  <w:p w14:paraId="1301F90F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14:paraId="4DBC630E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</w:t>
            </w:r>
          </w:p>
          <w:p w14:paraId="4F30E92D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  <w:p w14:paraId="226E3C11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  <w:p w14:paraId="7A030E0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Научно-производственная деятельность</w:t>
            </w:r>
          </w:p>
          <w:p w14:paraId="623ED333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  <w:p w14:paraId="1F393A80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и высшее профессиональное образование</w:t>
            </w:r>
          </w:p>
          <w:p w14:paraId="7185F459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научной деятельности</w:t>
            </w:r>
          </w:p>
          <w:p w14:paraId="3AFBEED9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  <w:p w14:paraId="6E06BFB0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  <w:p w14:paraId="13F4C05F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  <w:p w14:paraId="2F84B289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  <w:p w14:paraId="10C20A30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14:paraId="7F0D93C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  <w:p w14:paraId="46EBFA6F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</w:t>
            </w:r>
          </w:p>
          <w:p w14:paraId="65F361CB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  <w:p w14:paraId="44FB910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пути</w:t>
            </w:r>
          </w:p>
          <w:p w14:paraId="01F84D35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перевозок пассажиров</w:t>
            </w:r>
          </w:p>
          <w:p w14:paraId="2DB6A78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Стоянки транспорта общего пользования</w:t>
            </w:r>
          </w:p>
          <w:p w14:paraId="53466FAA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  <w:p w14:paraId="5036BA61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14:paraId="5E98EB1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гаражей для собственных нужд </w:t>
            </w:r>
          </w:p>
          <w:p w14:paraId="2B808324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  <w:p w14:paraId="7C33BA1E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  <w:p w14:paraId="6777FA05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  <w:p w14:paraId="00BF8C07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  <w:p w14:paraId="4F6BA5D5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14:paraId="6FC5CC8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</w:t>
            </w:r>
          </w:p>
          <w:p w14:paraId="1244F8F2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транспортных средств</w:t>
            </w:r>
          </w:p>
          <w:p w14:paraId="29CAB945" w14:textId="34589788" w:rsidR="00E14123" w:rsidRPr="00CC2457" w:rsidRDefault="00E14123" w:rsidP="00E975D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E14123" w:rsidRPr="002B14FF" w14:paraId="008D9C7E" w14:textId="77777777" w:rsidTr="00E14123">
        <w:tc>
          <w:tcPr>
            <w:tcW w:w="2233" w:type="dxa"/>
          </w:tcPr>
          <w:p w14:paraId="340688FB" w14:textId="77777777" w:rsidR="00E14123" w:rsidRPr="00BB7E59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shd w:val="clear" w:color="auto" w:fill="F5F5F5"/>
              </w:rPr>
            </w:pPr>
            <w:r w:rsidRPr="00BB7E59">
              <w:rPr>
                <w:rFonts w:ascii="Times New Roman" w:hAnsi="Times New Roman" w:cs="Times New Roman"/>
                <w:shd w:val="clear" w:color="auto" w:fill="FFFFFF"/>
              </w:rPr>
              <w:t>Межевание ЗУ</w:t>
            </w:r>
          </w:p>
        </w:tc>
        <w:tc>
          <w:tcPr>
            <w:tcW w:w="7089" w:type="dxa"/>
          </w:tcPr>
          <w:p w14:paraId="79C1DC66" w14:textId="2E2BA74B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нет</w:t>
            </w:r>
          </w:p>
        </w:tc>
      </w:tr>
      <w:tr w:rsidR="00E14123" w:rsidRPr="002B14FF" w14:paraId="1FFA3C96" w14:textId="77777777" w:rsidTr="00E14123">
        <w:tc>
          <w:tcPr>
            <w:tcW w:w="2233" w:type="dxa"/>
          </w:tcPr>
          <w:p w14:paraId="53B92F7E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7089" w:type="dxa"/>
          </w:tcPr>
          <w:p w14:paraId="7EF3A4EB" w14:textId="77777777" w:rsidR="00E14123" w:rsidRDefault="00E14123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5288616C" w14:textId="77777777" w:rsidTr="00E14123">
        <w:tc>
          <w:tcPr>
            <w:tcW w:w="9322" w:type="dxa"/>
            <w:gridSpan w:val="2"/>
          </w:tcPr>
          <w:p w14:paraId="754FBAFA" w14:textId="4A6268C5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E14123" w:rsidRPr="002B14FF" w14:paraId="0E47B546" w14:textId="77777777" w:rsidTr="00E14123">
        <w:tc>
          <w:tcPr>
            <w:tcW w:w="2233" w:type="dxa"/>
          </w:tcPr>
          <w:p w14:paraId="550E5907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собственника</w:t>
            </w:r>
          </w:p>
        </w:tc>
        <w:tc>
          <w:tcPr>
            <w:tcW w:w="7089" w:type="dxa"/>
          </w:tcPr>
          <w:p w14:paraId="227A57DB" w14:textId="1A3C14B6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E14123" w:rsidRPr="002B14FF" w14:paraId="7EBC8F60" w14:textId="77777777" w:rsidTr="00E14123">
        <w:tc>
          <w:tcPr>
            <w:tcW w:w="2233" w:type="dxa"/>
          </w:tcPr>
          <w:p w14:paraId="70020190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7089" w:type="dxa"/>
          </w:tcPr>
          <w:p w14:paraId="1802E7ED" w14:textId="0DF345D7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E14123" w:rsidRPr="002B14FF" w14:paraId="3E38772A" w14:textId="77777777" w:rsidTr="00E14123">
        <w:tc>
          <w:tcPr>
            <w:tcW w:w="2233" w:type="dxa"/>
          </w:tcPr>
          <w:p w14:paraId="22D5631E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Контактное лицо</w:t>
            </w:r>
          </w:p>
        </w:tc>
        <w:tc>
          <w:tcPr>
            <w:tcW w:w="7089" w:type="dxa"/>
          </w:tcPr>
          <w:p w14:paraId="6F483882" w14:textId="48CAF3AA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E14123" w:rsidRPr="002B14FF" w14:paraId="48BCB1D2" w14:textId="77777777" w:rsidTr="00E14123">
        <w:tc>
          <w:tcPr>
            <w:tcW w:w="2233" w:type="dxa"/>
          </w:tcPr>
          <w:p w14:paraId="17405370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Телефон контактного лица, e-mail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7089" w:type="dxa"/>
          </w:tcPr>
          <w:p w14:paraId="19CDA69D" w14:textId="2CF2A131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E14123" w:rsidRPr="002B14FF" w14:paraId="081BE7BA" w14:textId="77777777" w:rsidTr="00E14123">
        <w:tc>
          <w:tcPr>
            <w:tcW w:w="2233" w:type="dxa"/>
          </w:tcPr>
          <w:p w14:paraId="09FEA4C1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7089" w:type="dxa"/>
          </w:tcPr>
          <w:p w14:paraId="0903286E" w14:textId="731EA5DF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E14123" w:rsidRPr="002B14FF" w14:paraId="256CEAFB" w14:textId="77777777" w:rsidTr="00E14123">
        <w:tc>
          <w:tcPr>
            <w:tcW w:w="2233" w:type="dxa"/>
          </w:tcPr>
          <w:p w14:paraId="31958757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7089" w:type="dxa"/>
          </w:tcPr>
          <w:p w14:paraId="5075D3FE" w14:textId="79CE4A61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E14123" w:rsidRPr="002B14FF" w14:paraId="5702DE83" w14:textId="77777777" w:rsidTr="00E14123">
        <w:tc>
          <w:tcPr>
            <w:tcW w:w="9322" w:type="dxa"/>
            <w:gridSpan w:val="2"/>
          </w:tcPr>
          <w:p w14:paraId="702C6D43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E14123" w:rsidRPr="002B14FF" w14:paraId="24EF0B7D" w14:textId="77777777" w:rsidTr="00E14123">
        <w:tc>
          <w:tcPr>
            <w:tcW w:w="2233" w:type="dxa"/>
          </w:tcPr>
          <w:p w14:paraId="241F2A92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7089" w:type="dxa"/>
          </w:tcPr>
          <w:p w14:paraId="5AB0FADB" w14:textId="68B38E50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да</w:t>
            </w:r>
          </w:p>
        </w:tc>
      </w:tr>
      <w:tr w:rsidR="00E14123" w:rsidRPr="002B14FF" w14:paraId="06475184" w14:textId="77777777" w:rsidTr="00E14123">
        <w:tc>
          <w:tcPr>
            <w:tcW w:w="2233" w:type="dxa"/>
          </w:tcPr>
          <w:p w14:paraId="01987E86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7089" w:type="dxa"/>
          </w:tcPr>
          <w:p w14:paraId="523A926D" w14:textId="344125E7" w:rsidR="00E14123" w:rsidRPr="0050422D" w:rsidRDefault="009455BA" w:rsidP="00504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55,22</w:t>
            </w:r>
          </w:p>
        </w:tc>
      </w:tr>
      <w:tr w:rsidR="00E14123" w:rsidRPr="002B14FF" w14:paraId="5F95CA48" w14:textId="77777777" w:rsidTr="00E14123">
        <w:tc>
          <w:tcPr>
            <w:tcW w:w="2233" w:type="dxa"/>
          </w:tcPr>
          <w:p w14:paraId="790EEA26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7089" w:type="dxa"/>
          </w:tcPr>
          <w:p w14:paraId="4C39B2A8" w14:textId="5FE18DB7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-</w:t>
            </w:r>
          </w:p>
        </w:tc>
      </w:tr>
      <w:tr w:rsidR="00E14123" w:rsidRPr="002B14FF" w14:paraId="3DB1FC91" w14:textId="77777777" w:rsidTr="00E14123">
        <w:tc>
          <w:tcPr>
            <w:tcW w:w="2233" w:type="dxa"/>
          </w:tcPr>
          <w:p w14:paraId="107E15E2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Максимально допустимая мощность, куб. м/ч</w:t>
            </w:r>
          </w:p>
        </w:tc>
        <w:tc>
          <w:tcPr>
            <w:tcW w:w="7089" w:type="dxa"/>
          </w:tcPr>
          <w:p w14:paraId="501A3DE4" w14:textId="6D4B4C1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E14123" w:rsidRPr="002B14FF" w14:paraId="17A14FD7" w14:textId="77777777" w:rsidTr="00E14123">
        <w:tc>
          <w:tcPr>
            <w:tcW w:w="2233" w:type="dxa"/>
          </w:tcPr>
          <w:p w14:paraId="7033271B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Свободная мощность, куб.м/ч</w:t>
            </w:r>
          </w:p>
        </w:tc>
        <w:tc>
          <w:tcPr>
            <w:tcW w:w="7089" w:type="dxa"/>
          </w:tcPr>
          <w:p w14:paraId="75702E3E" w14:textId="55C4786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По г. Комсомольск-на-Амуре резерв производственных мощностей в системе водоснабжения составляет 35,95%,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E14123" w:rsidRPr="002B14FF" w14:paraId="10A5303D" w14:textId="77777777" w:rsidTr="00E14123">
        <w:tc>
          <w:tcPr>
            <w:tcW w:w="2233" w:type="dxa"/>
          </w:tcPr>
          <w:p w14:paraId="2280B2AA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7089" w:type="dxa"/>
          </w:tcPr>
          <w:p w14:paraId="3E52E924" w14:textId="5953CBD2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Водовод Ø600мм в районе Северного шоссе, 151</w:t>
            </w:r>
          </w:p>
        </w:tc>
      </w:tr>
      <w:tr w:rsidR="00E14123" w:rsidRPr="002B14FF" w14:paraId="54C9C9F3" w14:textId="77777777" w:rsidTr="00E14123">
        <w:tc>
          <w:tcPr>
            <w:tcW w:w="2233" w:type="dxa"/>
          </w:tcPr>
          <w:p w14:paraId="2C383BE0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7089" w:type="dxa"/>
          </w:tcPr>
          <w:p w14:paraId="045DBE32" w14:textId="028B15F7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1526,04</w:t>
            </w:r>
          </w:p>
        </w:tc>
      </w:tr>
      <w:tr w:rsidR="00E14123" w:rsidRPr="002B14FF" w14:paraId="4F24F298" w14:textId="77777777" w:rsidTr="00E14123">
        <w:tc>
          <w:tcPr>
            <w:tcW w:w="9322" w:type="dxa"/>
            <w:gridSpan w:val="2"/>
          </w:tcPr>
          <w:p w14:paraId="26EDE885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E14123" w:rsidRPr="002B14FF" w14:paraId="4B96B0A0" w14:textId="77777777" w:rsidTr="00E14123">
        <w:tc>
          <w:tcPr>
            <w:tcW w:w="2233" w:type="dxa"/>
          </w:tcPr>
          <w:p w14:paraId="577B9EE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7089" w:type="dxa"/>
          </w:tcPr>
          <w:p w14:paraId="3C8C4DDA" w14:textId="3DC531AF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да</w:t>
            </w:r>
          </w:p>
        </w:tc>
      </w:tr>
      <w:tr w:rsidR="00E14123" w:rsidRPr="002B14FF" w14:paraId="4C028776" w14:textId="77777777" w:rsidTr="00E14123">
        <w:tc>
          <w:tcPr>
            <w:tcW w:w="2233" w:type="dxa"/>
          </w:tcPr>
          <w:p w14:paraId="6F02CFCD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7089" w:type="dxa"/>
          </w:tcPr>
          <w:p w14:paraId="59EAD7F8" w14:textId="6E6BD163" w:rsidR="00E14123" w:rsidRPr="0050422D" w:rsidRDefault="009455BA" w:rsidP="00504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</w:tr>
      <w:tr w:rsidR="00E14123" w:rsidRPr="002B14FF" w14:paraId="2DD03385" w14:textId="77777777" w:rsidTr="00E14123">
        <w:tc>
          <w:tcPr>
            <w:tcW w:w="2233" w:type="dxa"/>
          </w:tcPr>
          <w:p w14:paraId="181398A7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7089" w:type="dxa"/>
          </w:tcPr>
          <w:p w14:paraId="42D40FE4" w14:textId="617320A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-</w:t>
            </w:r>
          </w:p>
        </w:tc>
      </w:tr>
      <w:tr w:rsidR="00E14123" w:rsidRPr="002B14FF" w14:paraId="0FAABB2E" w14:textId="77777777" w:rsidTr="00E14123">
        <w:tc>
          <w:tcPr>
            <w:tcW w:w="2233" w:type="dxa"/>
          </w:tcPr>
          <w:p w14:paraId="27553ED3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Максимально допустимая мощность, куб. м/ч</w:t>
            </w:r>
          </w:p>
        </w:tc>
        <w:tc>
          <w:tcPr>
            <w:tcW w:w="7089" w:type="dxa"/>
          </w:tcPr>
          <w:p w14:paraId="0C57DF66" w14:textId="772D7D8A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E14123" w:rsidRPr="002B14FF" w14:paraId="7803C273" w14:textId="77777777" w:rsidTr="00E14123">
        <w:tc>
          <w:tcPr>
            <w:tcW w:w="2233" w:type="dxa"/>
          </w:tcPr>
          <w:p w14:paraId="23DB9FE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7089" w:type="dxa"/>
          </w:tcPr>
          <w:p w14:paraId="3B92A36F" w14:textId="5D169EDC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14123" w:rsidRPr="002B14FF" w14:paraId="6FE7D318" w14:textId="77777777" w:rsidTr="00E14123">
        <w:tc>
          <w:tcPr>
            <w:tcW w:w="2233" w:type="dxa"/>
          </w:tcPr>
          <w:p w14:paraId="43479CA7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Объекты водоотведения Иные характеристики</w:t>
            </w:r>
          </w:p>
        </w:tc>
        <w:tc>
          <w:tcPr>
            <w:tcW w:w="7089" w:type="dxa"/>
          </w:tcPr>
          <w:p w14:paraId="2D519BA5" w14:textId="732326AC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Канализационный коллектор Ø1000мм в районе Северного шоссе, 151</w:t>
            </w:r>
          </w:p>
        </w:tc>
      </w:tr>
      <w:tr w:rsidR="00E14123" w:rsidRPr="002B14FF" w14:paraId="47CC40F8" w14:textId="77777777" w:rsidTr="00E14123">
        <w:tc>
          <w:tcPr>
            <w:tcW w:w="2233" w:type="dxa"/>
          </w:tcPr>
          <w:p w14:paraId="2B9A435F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водоотведения Пропускная способность, куб. м/ч</w:t>
            </w:r>
          </w:p>
        </w:tc>
        <w:tc>
          <w:tcPr>
            <w:tcW w:w="7089" w:type="dxa"/>
          </w:tcPr>
          <w:p w14:paraId="58176376" w14:textId="6D05D895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1413</w:t>
            </w:r>
          </w:p>
        </w:tc>
      </w:tr>
      <w:tr w:rsidR="00E14123" w:rsidRPr="002B14FF" w14:paraId="55C4BE77" w14:textId="77777777" w:rsidTr="00E14123">
        <w:tc>
          <w:tcPr>
            <w:tcW w:w="9322" w:type="dxa"/>
            <w:gridSpan w:val="2"/>
          </w:tcPr>
          <w:p w14:paraId="64A9C48A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E14123" w:rsidRPr="002B14FF" w14:paraId="31DEF926" w14:textId="77777777" w:rsidTr="00E14123">
        <w:tc>
          <w:tcPr>
            <w:tcW w:w="2233" w:type="dxa"/>
          </w:tcPr>
          <w:p w14:paraId="77CBC9AD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7089" w:type="dxa"/>
          </w:tcPr>
          <w:p w14:paraId="6004D8A6" w14:textId="763E5CA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нет</w:t>
            </w:r>
          </w:p>
        </w:tc>
      </w:tr>
      <w:tr w:rsidR="00E14123" w:rsidRPr="002B14FF" w14:paraId="313FC728" w14:textId="77777777" w:rsidTr="00E14123">
        <w:tc>
          <w:tcPr>
            <w:tcW w:w="2233" w:type="dxa"/>
          </w:tcPr>
          <w:p w14:paraId="5208E91E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7089" w:type="dxa"/>
          </w:tcPr>
          <w:p w14:paraId="3AE3F439" w14:textId="0F6CF32C" w:rsidR="00E14123" w:rsidRPr="0050422D" w:rsidRDefault="009455BA" w:rsidP="00504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10,61</w:t>
            </w:r>
            <w:r w:rsidR="00E14123" w:rsidRPr="0050422D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E14123" w:rsidRPr="002B14FF" w14:paraId="0A260C2A" w14:textId="77777777" w:rsidTr="00E14123">
        <w:tc>
          <w:tcPr>
            <w:tcW w:w="2233" w:type="dxa"/>
          </w:tcPr>
          <w:p w14:paraId="76C80E8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7089" w:type="dxa"/>
          </w:tcPr>
          <w:p w14:paraId="73E2A922" w14:textId="2D6014A6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E14123" w:rsidRPr="002B14FF" w14:paraId="456353D1" w14:textId="77777777" w:rsidTr="00E14123">
        <w:tc>
          <w:tcPr>
            <w:tcW w:w="2233" w:type="dxa"/>
          </w:tcPr>
          <w:p w14:paraId="70AD678B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Максимально допустимая мощность, куб. м./ч</w:t>
            </w:r>
          </w:p>
        </w:tc>
        <w:tc>
          <w:tcPr>
            <w:tcW w:w="7089" w:type="dxa"/>
          </w:tcPr>
          <w:p w14:paraId="476A39DB" w14:textId="099A0584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E14123" w:rsidRPr="002B14FF" w14:paraId="7D076795" w14:textId="77777777" w:rsidTr="00E14123">
        <w:tc>
          <w:tcPr>
            <w:tcW w:w="2233" w:type="dxa"/>
          </w:tcPr>
          <w:p w14:paraId="0E934C2D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7089" w:type="dxa"/>
          </w:tcPr>
          <w:p w14:paraId="43DE0641" w14:textId="4606C46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нет</w:t>
            </w:r>
          </w:p>
        </w:tc>
      </w:tr>
      <w:tr w:rsidR="00E14123" w:rsidRPr="002B14FF" w14:paraId="69736C24" w14:textId="77777777" w:rsidTr="00E14123">
        <w:tc>
          <w:tcPr>
            <w:tcW w:w="2233" w:type="dxa"/>
          </w:tcPr>
          <w:p w14:paraId="201DB43E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7089" w:type="dxa"/>
          </w:tcPr>
          <w:p w14:paraId="2E9884C4" w14:textId="4688A3E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-</w:t>
            </w:r>
          </w:p>
        </w:tc>
      </w:tr>
      <w:tr w:rsidR="00E14123" w:rsidRPr="002B14FF" w14:paraId="07F0E1EB" w14:textId="77777777" w:rsidTr="00E14123">
        <w:tc>
          <w:tcPr>
            <w:tcW w:w="2233" w:type="dxa"/>
          </w:tcPr>
          <w:p w14:paraId="0C0883B0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7089" w:type="dxa"/>
          </w:tcPr>
          <w:p w14:paraId="3DB0ABEA" w14:textId="4E95644D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E14123" w:rsidRPr="002B14FF" w14:paraId="08F0E89F" w14:textId="77777777" w:rsidTr="00E14123">
        <w:tc>
          <w:tcPr>
            <w:tcW w:w="9322" w:type="dxa"/>
            <w:gridSpan w:val="2"/>
          </w:tcPr>
          <w:p w14:paraId="427B3487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E14123" w:rsidRPr="002B14FF" w14:paraId="460B550B" w14:textId="77777777" w:rsidTr="00E14123">
        <w:tc>
          <w:tcPr>
            <w:tcW w:w="2233" w:type="dxa"/>
          </w:tcPr>
          <w:p w14:paraId="1D18CB45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7089" w:type="dxa"/>
          </w:tcPr>
          <w:p w14:paraId="129DB5F9" w14:textId="77777777" w:rsidR="00E14123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Нет</w:t>
            </w:r>
          </w:p>
          <w:p w14:paraId="5B3ACFAF" w14:textId="475AC8D4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Возможность присоединения к сетям МУ ППЭС отсутствует</w:t>
            </w:r>
          </w:p>
        </w:tc>
      </w:tr>
      <w:tr w:rsidR="00E14123" w:rsidRPr="002B14FF" w14:paraId="417A83B0" w14:textId="77777777" w:rsidTr="00E14123">
        <w:tc>
          <w:tcPr>
            <w:tcW w:w="2233" w:type="dxa"/>
          </w:tcPr>
          <w:p w14:paraId="3BCA7404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7089" w:type="dxa"/>
          </w:tcPr>
          <w:p w14:paraId="60D1A24E" w14:textId="477683E9" w:rsidR="00E14123" w:rsidRDefault="009455BA" w:rsidP="00504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</w:t>
            </w:r>
          </w:p>
          <w:p w14:paraId="3CB70979" w14:textId="77777777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76191546" w14:textId="77777777" w:rsidTr="00E14123">
        <w:tc>
          <w:tcPr>
            <w:tcW w:w="2233" w:type="dxa"/>
          </w:tcPr>
          <w:p w14:paraId="141AD5E0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7089" w:type="dxa"/>
          </w:tcPr>
          <w:p w14:paraId="17D6C10B" w14:textId="77777777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Для МУ ППЭС установлен двуставочный тариф:</w:t>
            </w:r>
          </w:p>
          <w:p w14:paraId="24B88F20" w14:textId="77777777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1-плата за услуги на содержание сетей – 622413,96 руб/мес за 1 МВт</w:t>
            </w:r>
          </w:p>
          <w:p w14:paraId="648BAB2B" w14:textId="57578714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2- на оплату технологического расхода (потерь) ЭЭ и передачу по сетям – 406,74 руб/МВт*ч</w:t>
            </w:r>
          </w:p>
        </w:tc>
      </w:tr>
      <w:tr w:rsidR="00E14123" w:rsidRPr="002B14FF" w14:paraId="67810F64" w14:textId="77777777" w:rsidTr="00E14123">
        <w:tc>
          <w:tcPr>
            <w:tcW w:w="2233" w:type="dxa"/>
          </w:tcPr>
          <w:p w14:paraId="3B520741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7089" w:type="dxa"/>
          </w:tcPr>
          <w:p w14:paraId="54ED26F2" w14:textId="1F2FD6DB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0</w:t>
            </w:r>
          </w:p>
        </w:tc>
      </w:tr>
      <w:tr w:rsidR="00E14123" w:rsidRPr="002B14FF" w14:paraId="521AAED7" w14:textId="77777777" w:rsidTr="00E14123">
        <w:tc>
          <w:tcPr>
            <w:tcW w:w="2233" w:type="dxa"/>
          </w:tcPr>
          <w:p w14:paraId="5D385408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7089" w:type="dxa"/>
          </w:tcPr>
          <w:p w14:paraId="54FC958A" w14:textId="38940BE2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0</w:t>
            </w:r>
          </w:p>
        </w:tc>
      </w:tr>
      <w:tr w:rsidR="00E14123" w:rsidRPr="002B14FF" w14:paraId="5DCFB4FC" w14:textId="77777777" w:rsidTr="00E14123">
        <w:tc>
          <w:tcPr>
            <w:tcW w:w="2233" w:type="dxa"/>
          </w:tcPr>
          <w:p w14:paraId="64B25461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электроснабжения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Иные характеристики</w:t>
            </w:r>
          </w:p>
        </w:tc>
        <w:tc>
          <w:tcPr>
            <w:tcW w:w="7089" w:type="dxa"/>
          </w:tcPr>
          <w:p w14:paraId="285C0B1F" w14:textId="582D8788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lastRenderedPageBreak/>
              <w:t>Централизованное электроснабжение</w:t>
            </w:r>
          </w:p>
        </w:tc>
      </w:tr>
      <w:tr w:rsidR="00E14123" w:rsidRPr="002B14FF" w14:paraId="0E8683E7" w14:textId="77777777" w:rsidTr="00E14123">
        <w:tc>
          <w:tcPr>
            <w:tcW w:w="2233" w:type="dxa"/>
          </w:tcPr>
          <w:p w14:paraId="045F10AD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электроснабжения Пропускная способность, МВт/ч</w:t>
            </w:r>
          </w:p>
        </w:tc>
        <w:tc>
          <w:tcPr>
            <w:tcW w:w="7089" w:type="dxa"/>
          </w:tcPr>
          <w:p w14:paraId="62E1A4B0" w14:textId="0577CE15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0</w:t>
            </w:r>
          </w:p>
          <w:p w14:paraId="4E0F6A41" w14:textId="77D5DF3A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Устанавливается заявителем</w:t>
            </w:r>
          </w:p>
        </w:tc>
      </w:tr>
      <w:tr w:rsidR="00E14123" w:rsidRPr="002B14FF" w14:paraId="741C4291" w14:textId="77777777" w:rsidTr="00E14123">
        <w:tc>
          <w:tcPr>
            <w:tcW w:w="9322" w:type="dxa"/>
            <w:gridSpan w:val="2"/>
          </w:tcPr>
          <w:p w14:paraId="69024E18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E14123" w:rsidRPr="002B14FF" w14:paraId="5F4604C2" w14:textId="77777777" w:rsidTr="00E14123">
        <w:tc>
          <w:tcPr>
            <w:tcW w:w="2233" w:type="dxa"/>
          </w:tcPr>
          <w:p w14:paraId="7B32BA6B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7089" w:type="dxa"/>
          </w:tcPr>
          <w:p w14:paraId="6426A3EA" w14:textId="2D55268A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да</w:t>
            </w:r>
          </w:p>
        </w:tc>
      </w:tr>
      <w:tr w:rsidR="00E14123" w:rsidRPr="002B14FF" w14:paraId="0A6D723D" w14:textId="77777777" w:rsidTr="00E14123">
        <w:tc>
          <w:tcPr>
            <w:tcW w:w="2233" w:type="dxa"/>
          </w:tcPr>
          <w:p w14:paraId="1C317CC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7089" w:type="dxa"/>
          </w:tcPr>
          <w:p w14:paraId="318D23F4" w14:textId="18989C60" w:rsidR="00E14123" w:rsidRPr="00075DAA" w:rsidRDefault="009455BA" w:rsidP="0007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2952,7</w:t>
            </w:r>
          </w:p>
        </w:tc>
      </w:tr>
      <w:tr w:rsidR="00E14123" w:rsidRPr="002B14FF" w14:paraId="737AC1D4" w14:textId="77777777" w:rsidTr="00E14123">
        <w:tc>
          <w:tcPr>
            <w:tcW w:w="2233" w:type="dxa"/>
          </w:tcPr>
          <w:p w14:paraId="23C4380C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7089" w:type="dxa"/>
          </w:tcPr>
          <w:p w14:paraId="39A6EC71" w14:textId="4ACA61FF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-</w:t>
            </w:r>
          </w:p>
        </w:tc>
      </w:tr>
      <w:tr w:rsidR="00E14123" w:rsidRPr="002B14FF" w14:paraId="2C3AD083" w14:textId="77777777" w:rsidTr="00E14123">
        <w:tc>
          <w:tcPr>
            <w:tcW w:w="2233" w:type="dxa"/>
          </w:tcPr>
          <w:p w14:paraId="476ACA8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Максимально допустимая мощность, Гкал/ч</w:t>
            </w:r>
          </w:p>
        </w:tc>
        <w:tc>
          <w:tcPr>
            <w:tcW w:w="7089" w:type="dxa"/>
          </w:tcPr>
          <w:p w14:paraId="66E8F8F5" w14:textId="14A89AD0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Устанавливается заявителем</w:t>
            </w:r>
          </w:p>
        </w:tc>
      </w:tr>
      <w:tr w:rsidR="00E14123" w:rsidRPr="002B14FF" w14:paraId="193F5075" w14:textId="77777777" w:rsidTr="00E14123">
        <w:tc>
          <w:tcPr>
            <w:tcW w:w="2233" w:type="dxa"/>
          </w:tcPr>
          <w:p w14:paraId="675DFE04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7089" w:type="dxa"/>
          </w:tcPr>
          <w:p w14:paraId="2DA33CF6" w14:textId="79CC4688" w:rsidR="00E14123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 xml:space="preserve">Информация размещена по ссылке: </w:t>
            </w:r>
            <w:hyperlink r:id="rId6" w:history="1">
              <w:r w:rsidRPr="005A4B24">
                <w:rPr>
                  <w:rStyle w:val="ab"/>
                  <w:rFonts w:ascii="Times New Roman" w:hAnsi="Times New Roman" w:cs="Times New Roman"/>
                </w:rPr>
                <w:t>https://invest.kmscity.ru/infrastructure/communal/available-capacities/</w:t>
              </w:r>
            </w:hyperlink>
          </w:p>
          <w:p w14:paraId="1BE6C3C9" w14:textId="0C72DD5F" w:rsidR="00E14123" w:rsidRPr="002B14FF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36847666" w14:textId="77777777" w:rsidTr="00E14123">
        <w:tc>
          <w:tcPr>
            <w:tcW w:w="2233" w:type="dxa"/>
          </w:tcPr>
          <w:p w14:paraId="2CFE4E87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7089" w:type="dxa"/>
          </w:tcPr>
          <w:p w14:paraId="33176976" w14:textId="2C84B160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Централизованное теплоснабжение</w:t>
            </w:r>
          </w:p>
        </w:tc>
      </w:tr>
      <w:tr w:rsidR="00E14123" w:rsidRPr="002B14FF" w14:paraId="2CD3D562" w14:textId="77777777" w:rsidTr="00E14123">
        <w:tc>
          <w:tcPr>
            <w:tcW w:w="2233" w:type="dxa"/>
          </w:tcPr>
          <w:p w14:paraId="12BEEE2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7089" w:type="dxa"/>
          </w:tcPr>
          <w:p w14:paraId="41C38332" w14:textId="76755E4F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Определяется заявителем</w:t>
            </w:r>
          </w:p>
        </w:tc>
      </w:tr>
      <w:tr w:rsidR="00E14123" w:rsidRPr="002B14FF" w14:paraId="09A09E67" w14:textId="77777777" w:rsidTr="00E14123">
        <w:tc>
          <w:tcPr>
            <w:tcW w:w="9322" w:type="dxa"/>
            <w:gridSpan w:val="2"/>
          </w:tcPr>
          <w:p w14:paraId="1A68FCC7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E14123" w:rsidRPr="002B14FF" w14:paraId="6BE0CD61" w14:textId="77777777" w:rsidTr="00E14123">
        <w:tc>
          <w:tcPr>
            <w:tcW w:w="2233" w:type="dxa"/>
          </w:tcPr>
          <w:p w14:paraId="71E987FE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7089" w:type="dxa"/>
          </w:tcPr>
          <w:p w14:paraId="27130C6B" w14:textId="182E2792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Да</w:t>
            </w:r>
          </w:p>
        </w:tc>
      </w:tr>
      <w:tr w:rsidR="00E14123" w:rsidRPr="002B14FF" w14:paraId="5D2DE7D1" w14:textId="77777777" w:rsidTr="00E14123">
        <w:tc>
          <w:tcPr>
            <w:tcW w:w="2233" w:type="dxa"/>
          </w:tcPr>
          <w:p w14:paraId="2A33F003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7089" w:type="dxa"/>
          </w:tcPr>
          <w:p w14:paraId="258B5A9D" w14:textId="0189D6A5" w:rsidR="00E14123" w:rsidRPr="00075DAA" w:rsidRDefault="009455BA" w:rsidP="0007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7272,18</w:t>
            </w:r>
          </w:p>
        </w:tc>
      </w:tr>
      <w:tr w:rsidR="00E14123" w:rsidRPr="002B14FF" w14:paraId="0BC62507" w14:textId="77777777" w:rsidTr="00E14123">
        <w:tc>
          <w:tcPr>
            <w:tcW w:w="2233" w:type="dxa"/>
          </w:tcPr>
          <w:p w14:paraId="45231F75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7089" w:type="dxa"/>
          </w:tcPr>
          <w:p w14:paraId="6F7A9FDF" w14:textId="4C627B6C" w:rsidR="00E14123" w:rsidRPr="00075DAA" w:rsidRDefault="009455BA" w:rsidP="0007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858,12</w:t>
            </w:r>
          </w:p>
        </w:tc>
      </w:tr>
      <w:tr w:rsidR="00E14123" w:rsidRPr="002B14FF" w14:paraId="1D64B37F" w14:textId="77777777" w:rsidTr="00E14123">
        <w:tc>
          <w:tcPr>
            <w:tcW w:w="9322" w:type="dxa"/>
            <w:gridSpan w:val="2"/>
          </w:tcPr>
          <w:p w14:paraId="161EF9ED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E14123" w:rsidRPr="002B14FF" w14:paraId="31DE39AF" w14:textId="77777777" w:rsidTr="00E14123">
        <w:tc>
          <w:tcPr>
            <w:tcW w:w="2233" w:type="dxa"/>
          </w:tcPr>
          <w:p w14:paraId="3B46E382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7089" w:type="dxa"/>
          </w:tcPr>
          <w:p w14:paraId="2992B9EF" w14:textId="4915A557" w:rsidR="00E14123" w:rsidRPr="002B14FF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14123" w:rsidRPr="002B14FF" w14:paraId="3B7A70CE" w14:textId="77777777" w:rsidTr="00E14123">
        <w:tc>
          <w:tcPr>
            <w:tcW w:w="2233" w:type="dxa"/>
          </w:tcPr>
          <w:p w14:paraId="3557AEF0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7089" w:type="dxa"/>
          </w:tcPr>
          <w:p w14:paraId="7FDF0826" w14:textId="5E74E41A" w:rsidR="00E14123" w:rsidRPr="002B14FF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14123" w:rsidRPr="002B14FF" w14:paraId="55CB819D" w14:textId="77777777" w:rsidTr="00E14123">
        <w:tc>
          <w:tcPr>
            <w:tcW w:w="2233" w:type="dxa"/>
          </w:tcPr>
          <w:p w14:paraId="634669A6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7089" w:type="dxa"/>
          </w:tcPr>
          <w:p w14:paraId="1F4FE4D7" w14:textId="455FB00F" w:rsidR="00E14123" w:rsidRPr="002B14FF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4123" w:rsidRPr="002B14FF" w14:paraId="47C7A67D" w14:textId="77777777" w:rsidTr="00E14123">
        <w:tc>
          <w:tcPr>
            <w:tcW w:w="2233" w:type="dxa"/>
          </w:tcPr>
          <w:p w14:paraId="7B384EBB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7089" w:type="dxa"/>
          </w:tcPr>
          <w:p w14:paraId="3A314EF3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3FD4CD3E" w14:textId="77777777" w:rsidTr="00E14123">
        <w:tc>
          <w:tcPr>
            <w:tcW w:w="9322" w:type="dxa"/>
            <w:gridSpan w:val="2"/>
          </w:tcPr>
          <w:p w14:paraId="60BB889A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ДОПОЛНИТЕЛЬНЫЕ СВЕДЕНИЯ</w:t>
            </w:r>
          </w:p>
        </w:tc>
      </w:tr>
      <w:tr w:rsidR="00E14123" w:rsidRPr="002B14FF" w14:paraId="69B5C73E" w14:textId="77777777" w:rsidTr="00E14123">
        <w:tc>
          <w:tcPr>
            <w:tcW w:w="2233" w:type="dxa"/>
          </w:tcPr>
          <w:p w14:paraId="61D29F62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7089" w:type="dxa"/>
          </w:tcPr>
          <w:p w14:paraId="6158AA8A" w14:textId="77777777" w:rsidR="00E14123" w:rsidRPr="00F52FB1" w:rsidRDefault="00E1412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F52FB1">
              <w:rPr>
                <w:rFonts w:ascii="Times New Roman" w:eastAsia="Calibri" w:hAnsi="Times New Roman" w:cs="Times New Roman"/>
              </w:rPr>
              <w:t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Многофункциональный  центр города Комсомольска-на-Амуре.</w:t>
            </w:r>
          </w:p>
          <w:p w14:paraId="21934E78" w14:textId="77777777" w:rsidR="00E14123" w:rsidRPr="00F52FB1" w:rsidRDefault="00E1412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F52FB1">
              <w:rPr>
                <w:rFonts w:ascii="Times New Roman" w:eastAsia="Calibri" w:hAnsi="Times New Roman" w:cs="Times New Roman"/>
              </w:rPr>
              <w:lastRenderedPageBreak/>
              <w:t>2. Принятие решения о проведении  аукциона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E14123" w:rsidRPr="00F52FB1" w:rsidRDefault="00E1412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F52FB1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E14123" w:rsidRPr="00F52FB1" w:rsidRDefault="00E14123" w:rsidP="00361727">
            <w:pPr>
              <w:rPr>
                <w:rFonts w:ascii="Times New Roman" w:hAnsi="Times New Roman" w:cs="Times New Roman"/>
              </w:rPr>
            </w:pPr>
            <w:r w:rsidRPr="00F52FB1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E14123" w:rsidRPr="002B14FF" w14:paraId="67CA380C" w14:textId="77777777" w:rsidTr="00E14123">
        <w:tc>
          <w:tcPr>
            <w:tcW w:w="2233" w:type="dxa"/>
          </w:tcPr>
          <w:p w14:paraId="7DA995B9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Перечень документов, необходимых для подачи заявки</w:t>
            </w:r>
          </w:p>
        </w:tc>
        <w:tc>
          <w:tcPr>
            <w:tcW w:w="7089" w:type="dxa"/>
          </w:tcPr>
          <w:p w14:paraId="6DE1D23D" w14:textId="4C520DDD" w:rsidR="00E14123" w:rsidRPr="00F52FB1" w:rsidRDefault="00E14123" w:rsidP="00361727">
            <w:pPr>
              <w:rPr>
                <w:rFonts w:ascii="Times New Roman" w:hAnsi="Times New Roman" w:cs="Times New Roman"/>
              </w:rPr>
            </w:pPr>
            <w:r w:rsidRPr="00F52FB1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E14123" w:rsidRPr="002B14FF" w14:paraId="7084FA7F" w14:textId="77777777" w:rsidTr="00E14123">
        <w:tc>
          <w:tcPr>
            <w:tcW w:w="2233" w:type="dxa"/>
          </w:tcPr>
          <w:p w14:paraId="53D51533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7089" w:type="dxa"/>
          </w:tcPr>
          <w:p w14:paraId="309B347F" w14:textId="02EAA870" w:rsidR="00E14123" w:rsidRPr="00B577C2" w:rsidRDefault="009455BA" w:rsidP="00361727">
            <w:pPr>
              <w:rPr>
                <w:rStyle w:val="js-language"/>
                <w:color w:val="000000" w:themeColor="text1"/>
                <w:shd w:val="clear" w:color="auto" w:fill="F5F5F5"/>
              </w:rPr>
            </w:pPr>
            <w:hyperlink r:id="rId7" w:history="1">
              <w:r w:rsidR="00E14123" w:rsidRPr="00B577C2">
                <w:rPr>
                  <w:rStyle w:val="js-language"/>
                  <w:rFonts w:ascii="Times New Roman" w:hAnsi="Times New Roman" w:cs="Times New Roman"/>
                  <w:color w:val="000000" w:themeColor="text1"/>
                  <w:shd w:val="clear" w:color="auto" w:fill="F5F5F5"/>
                </w:rPr>
                <w:t>kanc@kmscity.ru</w:t>
              </w:r>
            </w:hyperlink>
          </w:p>
        </w:tc>
      </w:tr>
      <w:tr w:rsidR="00E14123" w:rsidRPr="002B14FF" w14:paraId="0B696E21" w14:textId="77777777" w:rsidTr="00E14123">
        <w:tc>
          <w:tcPr>
            <w:tcW w:w="2233" w:type="dxa"/>
          </w:tcPr>
          <w:p w14:paraId="388ABAA5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7089" w:type="dxa"/>
          </w:tcPr>
          <w:p w14:paraId="777D3012" w14:textId="0CFC60A5" w:rsidR="00E14123" w:rsidRDefault="00E14123" w:rsidP="00361727">
            <w:pPr>
              <w:rPr>
                <w:rFonts w:ascii="Times New Roman" w:hAnsi="Times New Roman" w:cs="Times New Roman"/>
              </w:rPr>
            </w:pPr>
            <w:r w:rsidRPr="007519E5">
              <w:rPr>
                <w:rFonts w:ascii="Times New Roman" w:hAnsi="Times New Roman" w:cs="Times New Roman"/>
              </w:rPr>
              <w:t>https://www.kmscity.ru/activity/</w:t>
            </w:r>
          </w:p>
          <w:p w14:paraId="3D2723FC" w14:textId="18AA2225" w:rsidR="00E14123" w:rsidRPr="00F52FB1" w:rsidRDefault="00E14123" w:rsidP="00361727">
            <w:pPr>
              <w:rPr>
                <w:rFonts w:ascii="Times New Roman" w:hAnsi="Times New Roman" w:cs="Times New Roman"/>
              </w:rPr>
            </w:pPr>
            <w:r w:rsidRPr="007519E5">
              <w:rPr>
                <w:rFonts w:ascii="Times New Roman" w:hAnsi="Times New Roman" w:cs="Times New Roman"/>
              </w:rPr>
              <w:t>services/land/1-1-16/</w:t>
            </w:r>
          </w:p>
        </w:tc>
      </w:tr>
      <w:tr w:rsidR="00E14123" w:rsidRPr="002B14FF" w14:paraId="42C55F90" w14:textId="77777777" w:rsidTr="00E14123">
        <w:tc>
          <w:tcPr>
            <w:tcW w:w="2233" w:type="dxa"/>
          </w:tcPr>
          <w:p w14:paraId="66B2A068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7089" w:type="dxa"/>
          </w:tcPr>
          <w:p w14:paraId="22BBBE38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B - Добыча полезных ископаемых</w:t>
            </w:r>
          </w:p>
          <w:p w14:paraId="177D3187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C - Обрабатывающие производства</w:t>
            </w:r>
          </w:p>
          <w:p w14:paraId="38E1D0F3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4A19CA00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E - Водоснабжение; водоотведение, организация сбора и утилизации отходов, деятельность по ликвидации загрязнений</w:t>
            </w:r>
          </w:p>
          <w:p w14:paraId="5A674607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065647C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30A14043" w14:textId="7CCCD6BD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2697F868" w14:textId="77777777" w:rsidR="00E14123" w:rsidRPr="00F52FB1" w:rsidRDefault="00E14123" w:rsidP="00E975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I - Деятельность гостиниц и предприятий общественного питания</w:t>
            </w:r>
          </w:p>
          <w:p w14:paraId="6D8947A3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4D382095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M - Деятельность профессиональная, научная и техническая</w:t>
            </w:r>
          </w:p>
          <w:p w14:paraId="7D46E471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237DA0DE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P - Образование</w:t>
            </w:r>
          </w:p>
          <w:p w14:paraId="0470526F" w14:textId="4C8937B6" w:rsidR="00E14123" w:rsidRPr="00F52FB1" w:rsidRDefault="00E14123" w:rsidP="00E14123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14123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</w:tc>
      </w:tr>
      <w:tr w:rsidR="00E14123" w:rsidRPr="002B14FF" w14:paraId="092F0471" w14:textId="77777777" w:rsidTr="00E14123">
        <w:tc>
          <w:tcPr>
            <w:tcW w:w="2233" w:type="dxa"/>
          </w:tcPr>
          <w:p w14:paraId="28EFE457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7089" w:type="dxa"/>
            <w:shd w:val="clear" w:color="auto" w:fill="auto"/>
          </w:tcPr>
          <w:p w14:paraId="26137AF4" w14:textId="77777777" w:rsidR="00E14123" w:rsidRPr="00F52FB1" w:rsidRDefault="00E14123" w:rsidP="00A976FE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Земельный участок расположен в зоне размещения объектов производственного и коммунально-складского назначения  (ПК-1).</w:t>
            </w:r>
          </w:p>
          <w:p w14:paraId="2552F432" w14:textId="1DF21A72" w:rsidR="00E14123" w:rsidRPr="00F52FB1" w:rsidRDefault="00E14123" w:rsidP="00A976FE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Вблизи проходят охранные зоны линий электроснабжения  ВЛ-110 кВ и 220кВ</w:t>
            </w:r>
          </w:p>
        </w:tc>
      </w:tr>
      <w:tr w:rsidR="00E14123" w:rsidRPr="002B14FF" w14:paraId="741E7B5A" w14:textId="77777777" w:rsidTr="00E14123">
        <w:tc>
          <w:tcPr>
            <w:tcW w:w="2233" w:type="dxa"/>
          </w:tcPr>
          <w:p w14:paraId="6BCA291B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7089" w:type="dxa"/>
          </w:tcPr>
          <w:p w14:paraId="4597EAA4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74F3E15F" w14:textId="77777777" w:rsidTr="00E14123">
        <w:tc>
          <w:tcPr>
            <w:tcW w:w="2233" w:type="dxa"/>
          </w:tcPr>
          <w:p w14:paraId="506F24EE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7089" w:type="dxa"/>
          </w:tcPr>
          <w:p w14:paraId="52E89467" w14:textId="77777777" w:rsidR="00E14123" w:rsidRPr="002B14FF" w:rsidRDefault="00E14123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E14123" w:rsidRPr="002B14FF" w:rsidRDefault="00E14123" w:rsidP="00361727">
            <w:pPr>
              <w:pStyle w:val="TableParagraph"/>
              <w:spacing w:line="261" w:lineRule="exact"/>
              <w:ind w:left="104"/>
            </w:pPr>
            <w:r w:rsidRPr="002B14FF">
              <w:t>.jpeg,</w:t>
            </w:r>
            <w:r w:rsidRPr="002B14FF">
              <w:rPr>
                <w:spacing w:val="-1"/>
              </w:rPr>
              <w:t xml:space="preserve"> </w:t>
            </w:r>
            <w:r w:rsidRPr="002B14FF">
              <w:t>.png</w:t>
            </w:r>
          </w:p>
        </w:tc>
      </w:tr>
      <w:tr w:rsidR="00E14123" w:rsidRPr="002B14FF" w14:paraId="0246AB26" w14:textId="77777777" w:rsidTr="00E14123">
        <w:tc>
          <w:tcPr>
            <w:tcW w:w="2233" w:type="dxa"/>
          </w:tcPr>
          <w:p w14:paraId="4B19E928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7089" w:type="dxa"/>
          </w:tcPr>
          <w:p w14:paraId="3C126FE2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5A102D79" w14:textId="77777777" w:rsidTr="00E14123">
        <w:tc>
          <w:tcPr>
            <w:tcW w:w="2233" w:type="dxa"/>
          </w:tcPr>
          <w:p w14:paraId="6C2081F5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7089" w:type="dxa"/>
          </w:tcPr>
          <w:p w14:paraId="362673D7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1F1B1BCC" w:rsidR="00653AE5" w:rsidRDefault="00653AE5"/>
    <w:p w14:paraId="1C7D0BD2" w14:textId="77777777" w:rsidR="00653AE5" w:rsidRPr="00653AE5" w:rsidRDefault="00653AE5" w:rsidP="00653AE5"/>
    <w:p w14:paraId="70EF4451" w14:textId="77777777" w:rsidR="00653AE5" w:rsidRPr="00653AE5" w:rsidRDefault="00653AE5" w:rsidP="00653AE5"/>
    <w:p w14:paraId="379AFA80" w14:textId="77777777" w:rsidR="00653AE5" w:rsidRPr="00653AE5" w:rsidRDefault="00653AE5" w:rsidP="00653AE5"/>
    <w:p w14:paraId="4ED6FCAB" w14:textId="77777777" w:rsidR="00653AE5" w:rsidRPr="00653AE5" w:rsidRDefault="00653AE5" w:rsidP="00653AE5"/>
    <w:p w14:paraId="6E06334E" w14:textId="28A7FD32" w:rsidR="00653AE5" w:rsidRDefault="00653AE5" w:rsidP="00653AE5"/>
    <w:p w14:paraId="4FA92F2B" w14:textId="288373D1" w:rsidR="000D03E0" w:rsidRDefault="00653AE5" w:rsidP="00653AE5">
      <w:pPr>
        <w:tabs>
          <w:tab w:val="left" w:pos="3585"/>
        </w:tabs>
      </w:pPr>
      <w:r>
        <w:tab/>
      </w:r>
    </w:p>
    <w:p w14:paraId="55FEE1AE" w14:textId="77777777" w:rsidR="00653AE5" w:rsidRDefault="00653AE5" w:rsidP="00653AE5">
      <w:pPr>
        <w:tabs>
          <w:tab w:val="left" w:pos="3585"/>
        </w:tabs>
      </w:pPr>
    </w:p>
    <w:p w14:paraId="6850DA2B" w14:textId="4218A434" w:rsidR="00653AE5" w:rsidRDefault="00744202" w:rsidP="00320B7F">
      <w:pPr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4202">
        <w:rPr>
          <w:rFonts w:ascii="Times New Roman" w:hAnsi="Times New Roman" w:cs="Times New Roman"/>
          <w:sz w:val="28"/>
          <w:szCs w:val="28"/>
        </w:rPr>
        <w:t>Обзорная схема расположения земельного участка</w:t>
      </w:r>
    </w:p>
    <w:p w14:paraId="6C2C563B" w14:textId="77777777" w:rsidR="00320B7F" w:rsidRPr="00744202" w:rsidRDefault="00320B7F" w:rsidP="00320B7F">
      <w:pPr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0CE9118" w14:textId="6ACD9725" w:rsidR="00653AE5" w:rsidRDefault="00320B7F" w:rsidP="00320B7F">
      <w:pPr>
        <w:tabs>
          <w:tab w:val="left" w:pos="3585"/>
        </w:tabs>
        <w:ind w:hanging="426"/>
        <w:jc w:val="center"/>
      </w:pPr>
      <w:r>
        <w:rPr>
          <w:noProof/>
          <w:lang w:eastAsia="ru-RU"/>
        </w:rPr>
        <w:drawing>
          <wp:inline distT="0" distB="0" distL="0" distR="0" wp14:anchorId="4001140D" wp14:editId="1A4BD8EC">
            <wp:extent cx="5372100" cy="4848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75DAA"/>
    <w:rsid w:val="000D03E0"/>
    <w:rsid w:val="000E4C8F"/>
    <w:rsid w:val="00162822"/>
    <w:rsid w:val="001C2EAB"/>
    <w:rsid w:val="00226FAE"/>
    <w:rsid w:val="00253F8C"/>
    <w:rsid w:val="002703A3"/>
    <w:rsid w:val="00287179"/>
    <w:rsid w:val="002B14FF"/>
    <w:rsid w:val="00320B7F"/>
    <w:rsid w:val="00361727"/>
    <w:rsid w:val="00414C63"/>
    <w:rsid w:val="00492307"/>
    <w:rsid w:val="0050422D"/>
    <w:rsid w:val="005B12C3"/>
    <w:rsid w:val="006151F3"/>
    <w:rsid w:val="00626A43"/>
    <w:rsid w:val="00653AE5"/>
    <w:rsid w:val="00676605"/>
    <w:rsid w:val="006F64A0"/>
    <w:rsid w:val="00744202"/>
    <w:rsid w:val="007519E5"/>
    <w:rsid w:val="007C06FD"/>
    <w:rsid w:val="009455BA"/>
    <w:rsid w:val="009D649E"/>
    <w:rsid w:val="00A976FE"/>
    <w:rsid w:val="00B06F4C"/>
    <w:rsid w:val="00B577C2"/>
    <w:rsid w:val="00B703F6"/>
    <w:rsid w:val="00BB7E59"/>
    <w:rsid w:val="00CC2457"/>
    <w:rsid w:val="00CE07AE"/>
    <w:rsid w:val="00E00A8D"/>
    <w:rsid w:val="00E14123"/>
    <w:rsid w:val="00E371E8"/>
    <w:rsid w:val="00E71701"/>
    <w:rsid w:val="00E975D4"/>
    <w:rsid w:val="00F52FB1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4FA37393-271F-4634-9889-83351FC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65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AE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51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infrastructure/communal/available-capacities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3</cp:revision>
  <cp:lastPrinted>2023-08-14T05:50:00Z</cp:lastPrinted>
  <dcterms:created xsi:type="dcterms:W3CDTF">2025-06-10T01:39:00Z</dcterms:created>
  <dcterms:modified xsi:type="dcterms:W3CDTF">2025-06-10T01:40:00Z</dcterms:modified>
</cp:coreProperties>
</file>