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708E" w14:textId="2C79537B" w:rsidR="00EF3E3E" w:rsidRPr="00EF3E3E" w:rsidRDefault="00EF3E3E" w:rsidP="00EF3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E3E">
        <w:rPr>
          <w:rFonts w:ascii="Times New Roman" w:hAnsi="Times New Roman" w:cs="Times New Roman"/>
          <w:b/>
          <w:sz w:val="28"/>
          <w:szCs w:val="28"/>
        </w:rPr>
        <w:t>Форма регионального инвестиционного предложения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03"/>
        <w:gridCol w:w="2341"/>
        <w:gridCol w:w="63"/>
        <w:gridCol w:w="2222"/>
        <w:gridCol w:w="2818"/>
      </w:tblGrid>
      <w:tr w:rsidR="00E8073E" w:rsidRPr="00F54AE1" w14:paraId="74CF74A8" w14:textId="77777777" w:rsidTr="00794528">
        <w:tc>
          <w:tcPr>
            <w:tcW w:w="4707" w:type="dxa"/>
            <w:gridSpan w:val="3"/>
            <w:shd w:val="clear" w:color="auto" w:fill="auto"/>
            <w:vAlign w:val="center"/>
          </w:tcPr>
          <w:p w14:paraId="7021C0F0" w14:textId="77777777" w:rsidR="00EF3E3E" w:rsidRPr="00F54AE1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5040" w:type="dxa"/>
            <w:gridSpan w:val="2"/>
          </w:tcPr>
          <w:p w14:paraId="59F3B0B8" w14:textId="330429E2" w:rsidR="00EF3E3E" w:rsidRPr="00F54AE1" w:rsidRDefault="001A7F10" w:rsidP="00016BBA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«Создание </w:t>
            </w:r>
            <w:r w:rsidR="00016BBA"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t>оологического центра «Сихот</w:t>
            </w:r>
            <w:r w:rsidR="00011CC9"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t>-Алинь»</w:t>
            </w:r>
          </w:p>
        </w:tc>
      </w:tr>
      <w:tr w:rsidR="00E8073E" w:rsidRPr="00F54AE1" w14:paraId="5649C3A5" w14:textId="77777777" w:rsidTr="00794528">
        <w:tc>
          <w:tcPr>
            <w:tcW w:w="4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BB4DDC" w14:textId="77777777" w:rsidR="00EF3E3E" w:rsidRPr="00F54AE1" w:rsidRDefault="007F7383" w:rsidP="00FC779A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0DA6E271" w14:textId="524C634D" w:rsidR="00EF3E3E" w:rsidRPr="00F54AE1" w:rsidRDefault="001A7F10" w:rsidP="006722DB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  <w:r w:rsidR="006722DB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2F51" w:rsidRPr="00F54AE1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</w:t>
            </w:r>
          </w:p>
        </w:tc>
      </w:tr>
      <w:tr w:rsidR="00E8073E" w:rsidRPr="00F54AE1" w14:paraId="117E2581" w14:textId="77777777" w:rsidTr="00794528">
        <w:trPr>
          <w:trHeight w:val="643"/>
        </w:trPr>
        <w:tc>
          <w:tcPr>
            <w:tcW w:w="4707" w:type="dxa"/>
            <w:gridSpan w:val="3"/>
            <w:shd w:val="clear" w:color="auto" w:fill="auto"/>
          </w:tcPr>
          <w:p w14:paraId="66E36C6D" w14:textId="77777777" w:rsidR="007F7383" w:rsidRPr="00F54AE1" w:rsidRDefault="007F7383" w:rsidP="00FC779A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Цель инвестиционного проекта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3536C604" w14:textId="77777777" w:rsidR="0068360E" w:rsidRPr="00F54AE1" w:rsidRDefault="00FC779A" w:rsidP="00FC77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Создание в городе Комсомольске-на-Амуре социально значимого (социально ориентированного) объекта - строительство современного зоопарка «З</w:t>
            </w:r>
            <w:r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оологический центр «Сихотэ-Алинь»,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01B" w:rsidRPr="00F54AE1">
              <w:rPr>
                <w:rFonts w:ascii="Times New Roman" w:hAnsi="Times New Roman" w:cs="Times New Roman"/>
                <w:sz w:val="24"/>
                <w:szCs w:val="24"/>
              </w:rPr>
              <w:t>как экологического природно-ландшафтного комплекса позволяющего наблюдать за различными видами животных в их естественной среде обитания.</w:t>
            </w:r>
          </w:p>
          <w:p w14:paraId="3DC3897C" w14:textId="2010EBBA" w:rsidR="00D87154" w:rsidRPr="00F54AE1" w:rsidRDefault="00D87154" w:rsidP="00D87154">
            <w:pPr>
              <w:pStyle w:val="a6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54A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создания Зоологического центра «Сихотэ-Алинь» направлен на воспроизведение флоры и фауны Дальнего Востока и в целом нашей планеты. </w:t>
            </w:r>
          </w:p>
        </w:tc>
      </w:tr>
      <w:tr w:rsidR="00E8073E" w:rsidRPr="00F54AE1" w14:paraId="350A701B" w14:textId="77777777" w:rsidTr="00794528">
        <w:tc>
          <w:tcPr>
            <w:tcW w:w="4707" w:type="dxa"/>
            <w:gridSpan w:val="3"/>
            <w:shd w:val="clear" w:color="auto" w:fill="auto"/>
          </w:tcPr>
          <w:p w14:paraId="2F7175F8" w14:textId="6BFEAFAE" w:rsidR="00EF3E3E" w:rsidRPr="00F54AE1" w:rsidRDefault="007F7383" w:rsidP="00FC779A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Краткое описание инвестиционного проекта</w:t>
            </w:r>
          </w:p>
        </w:tc>
        <w:tc>
          <w:tcPr>
            <w:tcW w:w="5040" w:type="dxa"/>
            <w:gridSpan w:val="2"/>
          </w:tcPr>
          <w:p w14:paraId="1B8D8AB4" w14:textId="2743036B" w:rsidR="00D87154" w:rsidRPr="00F54AE1" w:rsidRDefault="003F7FEA" w:rsidP="00D8715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7154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проекта «Создание Зоологического центра «Сихотэ-Алинь» запланирована </w:t>
            </w:r>
            <w:r w:rsidR="00D87154" w:rsidRPr="00F54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D87154" w:rsidRPr="00F54AE1">
              <w:rPr>
                <w:rFonts w:ascii="Times New Roman" w:hAnsi="Times New Roman"/>
                <w:sz w:val="24"/>
                <w:szCs w:val="24"/>
                <w:lang w:eastAsia="ru-RU"/>
              </w:rPr>
              <w:t>Силинском</w:t>
            </w:r>
            <w:proofErr w:type="spellEnd"/>
            <w:r w:rsidR="00D87154" w:rsidRPr="00F54A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парке</w:t>
            </w:r>
            <w:r w:rsidR="00D87154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Комсомольска-на-Амуре</w:t>
            </w:r>
            <w:r w:rsidR="00D87154" w:rsidRPr="00F54A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64C2866" w14:textId="73674C12" w:rsidR="001662E7" w:rsidRPr="00F54AE1" w:rsidRDefault="001662E7" w:rsidP="00D8715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Зоологический центр «Сихотэ-Алинь» создается на базе МАУК «Зоологический центр «Питон».</w:t>
            </w:r>
          </w:p>
          <w:p w14:paraId="467F6323" w14:textId="06D46B49" w:rsidR="00D87154" w:rsidRPr="00F54AE1" w:rsidRDefault="00D87154" w:rsidP="00D8715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Зоологическом центре «Сихотэ-Алинь» планируется оборудование следующих зон: «Родной край», «Азия», «Австралия», «Америка», «Африка».</w:t>
            </w:r>
          </w:p>
          <w:p w14:paraId="200B0F8E" w14:textId="1E24774F" w:rsidR="00D87154" w:rsidRPr="00F54AE1" w:rsidRDefault="00D87154" w:rsidP="00D8715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зоне «Родной край» планируется расположить здание со смотровой площадкой. Посетители смогут наблюдать за бурыми медведями через стекла с земли или сверху. Планируется, что сверху будет открываться панорама на близлежащие вольеры и на пруд с водоплавающими птицами. Осмотрев мелких, средних и крупных хищников заповедника «Сихотэ-Алинь», посетители будут выходить к вольерам копытных. Через эти вольеры, согласно концепции, планируется пешеходная смотровая тропа на высоте 2 метров. Таким образом, вольеры можно осмотреть не только через ограждение вдоль дороги, но и изнутри. Протяженность этого дополнительного маршрута составит 281 метр.</w:t>
            </w:r>
          </w:p>
          <w:p w14:paraId="63608C42" w14:textId="7801D67B" w:rsidR="00D87154" w:rsidRPr="00F54AE1" w:rsidRDefault="00D87154" w:rsidP="00D8715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Далее проходя по маршруту, посетители попадают в зоны Азии, Австралии, Америки и Африки. Каждая зона оформлена в стилистике соответствующего континента. В каждой зоне планируется расположить теплый павильон с </w:t>
            </w:r>
            <w:r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выгулами для животных, обитающих в этих зонах.</w:t>
            </w:r>
          </w:p>
          <w:p w14:paraId="09F1995F" w14:textId="3BB8DA50" w:rsidR="00D87154" w:rsidRPr="00F54AE1" w:rsidRDefault="00D87154" w:rsidP="00D871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Согласно концепции, кроме основной экспозиции животных, зоопарк планируется оснастить:</w:t>
            </w:r>
          </w:p>
          <w:p w14:paraId="14957960" w14:textId="13837884" w:rsidR="00D87154" w:rsidRPr="00F54AE1" w:rsidRDefault="00D87154" w:rsidP="00D871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парковой</w:t>
            </w:r>
            <w:r w:rsidR="0098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зоной</w:t>
            </w:r>
            <w:r w:rsidR="00984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оборудованной тропинками, лавочками и беседками,</w:t>
            </w:r>
          </w:p>
          <w:p w14:paraId="455E23A1" w14:textId="26DA6E69" w:rsidR="00D87154" w:rsidRPr="00F54AE1" w:rsidRDefault="00D87154" w:rsidP="00D871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зоной с площадкой для проведения шоу и кругом для катания на пони,</w:t>
            </w:r>
          </w:p>
          <w:p w14:paraId="4789A377" w14:textId="659FB3F1" w:rsidR="00D87154" w:rsidRPr="00F54AE1" w:rsidRDefault="00D87154" w:rsidP="00D8715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детской зоной с контактным зоопарком, </w:t>
            </w:r>
            <w:r w:rsidR="00984BB3"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фермой</w:t>
            </w:r>
            <w:r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детской площадкой и детским кафе. Детская площадка будет оборудована спортивными комплексами, батутом, песочницей и пр. В контактном зоопарке дети смогут погладить и покормить специально купленным кормом утят, поросят, козочек и прочих неопасных животных.</w:t>
            </w:r>
          </w:p>
          <w:p w14:paraId="45B86538" w14:textId="2A377C44" w:rsidR="00D87154" w:rsidRPr="00F54AE1" w:rsidRDefault="00D87154" w:rsidP="00D871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зоопарке запланировано 3-4 кафе и 2 общественных туалета (не считая туалетов</w:t>
            </w:r>
            <w:r w:rsidR="003F7FEA"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расположенных в кафе).</w:t>
            </w:r>
          </w:p>
          <w:p w14:paraId="69A5460D" w14:textId="5CE72306" w:rsidR="00D87154" w:rsidRPr="00F54AE1" w:rsidRDefault="00D87154" w:rsidP="00D871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Асфальтированные дороги для подъездов к вольерам планируются шириной 3,5 метров. Основной пешеходный маршрут - шириной 5 метров, второстепенные - 1,5 метров, могут быть, как заасфальтированы, так и вымощены брусчаткой.</w:t>
            </w:r>
          </w:p>
          <w:p w14:paraId="047D5CBC" w14:textId="2DA70370" w:rsidR="00D87154" w:rsidRPr="00F54AE1" w:rsidRDefault="00D87154" w:rsidP="00D8715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54A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 периметру ограждений вольеров планируется использование электропастухов, особенно у хищных животных. Периодически расставленные «беседочки», вдающиеся в вольер, позволят рассмотреть животных с более близкого расстояния через стекло без </w:t>
            </w:r>
            <w:proofErr w:type="spellStart"/>
            <w:r w:rsidRPr="00F54A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бликования</w:t>
            </w:r>
            <w:proofErr w:type="spellEnd"/>
            <w:r w:rsidRPr="00F54A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14:paraId="585B3D03" w14:textId="7B3BA525" w:rsidR="00D87154" w:rsidRPr="00F54AE1" w:rsidRDefault="00D87154" w:rsidP="00D8715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зоны планируется скрыть от посетительских глаз. Подвоз кормов и вывоз мусора уже в настоящее время осуществляется по техническому проезду, проходящему по периметру зоопарка. В дальнейшем весь блок обслуживания зоопарка планируется разместить за отдельной оградой, визуально скрыто от посетительской зоны.</w:t>
            </w:r>
          </w:p>
          <w:p w14:paraId="3F407614" w14:textId="247EDBD4" w:rsidR="00D87154" w:rsidRPr="00F54AE1" w:rsidRDefault="00D87154" w:rsidP="00D87154">
            <w:pPr>
              <w:pStyle w:val="a6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AE1">
              <w:rPr>
                <w:rFonts w:ascii="Times New Roman" w:hAnsi="Times New Roman"/>
                <w:sz w:val="24"/>
                <w:szCs w:val="24"/>
              </w:rPr>
              <w:t>Строительство з</w:t>
            </w:r>
            <w:r w:rsidRPr="00F54A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оологического центра «Сихотэ-Алинь» </w:t>
            </w:r>
            <w:r w:rsidRPr="00F54AE1">
              <w:rPr>
                <w:rFonts w:ascii="Times New Roman" w:hAnsi="Times New Roman"/>
                <w:sz w:val="24"/>
                <w:szCs w:val="24"/>
              </w:rPr>
              <w:t xml:space="preserve">складывается с учетом сложившихся обстоятельств, времени и потребностей горожан в создании полноценного зоопарка, как культурного, развлекательного, современного центра просвещения, досуга и семейного отдыха жителей и гостей города Комсомольска-на-Амуре. </w:t>
            </w:r>
          </w:p>
          <w:p w14:paraId="26FEBCE0" w14:textId="79BE5B27" w:rsidR="00D87154" w:rsidRPr="00F54AE1" w:rsidRDefault="00D87154" w:rsidP="00D87154">
            <w:pPr>
              <w:pStyle w:val="a6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AE1">
              <w:rPr>
                <w:rFonts w:ascii="Times New Roman" w:hAnsi="Times New Roman"/>
                <w:sz w:val="24"/>
                <w:szCs w:val="24"/>
              </w:rPr>
              <w:t>Создание такого з</w:t>
            </w:r>
            <w:r w:rsidRPr="00F54A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оологического центра </w:t>
            </w:r>
            <w:r w:rsidRPr="00F54AE1">
              <w:rPr>
                <w:rFonts w:ascii="Times New Roman" w:hAnsi="Times New Roman"/>
                <w:sz w:val="24"/>
                <w:szCs w:val="24"/>
              </w:rPr>
              <w:t xml:space="preserve">позволит: собрать ценную экспозицию </w:t>
            </w:r>
            <w:r w:rsidRPr="00F54A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животных родного края и экзотических животных, открыть клинику для животных, кафе и пункты общественного питания; дополнительно привлечь посетителей как из близлежащих городов и районов, так и зарубежных туристов, увеличить посещаемость, соответственно увеличить доходы учреждения, увеличить количество рабочих мест. Проект даст возможность для строительства новых, просторных вольеров, отвечающих всем требованиям действующего законодательства и расширить коллекцию животных. </w:t>
            </w:r>
          </w:p>
          <w:p w14:paraId="15A0AE86" w14:textId="16BBD936" w:rsidR="00D87154" w:rsidRPr="00F54AE1" w:rsidRDefault="00D87154" w:rsidP="00D87154">
            <w:pPr>
              <w:pStyle w:val="a6"/>
              <w:widowControl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A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Зоологический центр «Сихотэ-Алинь» </w:t>
            </w:r>
            <w:r w:rsidRPr="00F54AE1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планируется оборудовать таким образом, чтобы питомцы зоопарка могли вести естественный образ жизни (бегать, прыгать, плавать, прятаться, лазать, летать, копать норы и т. д.). В вольерах планируется разместить средства обогащения среды, необходимые животным, содержащимся в неволе (игрушки, логические игры и различного рода приспособления для поддержания мышечного тонуса). </w:t>
            </w:r>
          </w:p>
          <w:p w14:paraId="2EC77619" w14:textId="10BDBE50" w:rsidR="00806856" w:rsidRPr="00F54AE1" w:rsidRDefault="00D87154" w:rsidP="00D8715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Согласно концепции развития зоологического центра «Сихотэ-Алинь» пешеходный маршрут осмотра экспозиций рассчитан на последовательный осмотр по кольцевому принципу. Следуя по указателям «Продолжение осмотра» посетители последовательно обойдут все вольеры.</w:t>
            </w:r>
          </w:p>
        </w:tc>
      </w:tr>
      <w:tr w:rsidR="00E8073E" w:rsidRPr="00F54AE1" w14:paraId="74AD6BE8" w14:textId="77777777" w:rsidTr="003F7FEA">
        <w:tc>
          <w:tcPr>
            <w:tcW w:w="4707" w:type="dxa"/>
            <w:gridSpan w:val="3"/>
            <w:shd w:val="clear" w:color="auto" w:fill="auto"/>
          </w:tcPr>
          <w:p w14:paraId="6C7B792C" w14:textId="58B7347C" w:rsidR="00EF3E3E" w:rsidRPr="00F54AE1" w:rsidRDefault="007F738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Отрасль экономики, в которой планируется реализация инвестиционного проекта </w:t>
            </w:r>
          </w:p>
        </w:tc>
        <w:tc>
          <w:tcPr>
            <w:tcW w:w="5040" w:type="dxa"/>
            <w:gridSpan w:val="2"/>
          </w:tcPr>
          <w:p w14:paraId="06B9BF3F" w14:textId="5DA00A81" w:rsidR="00EF3E3E" w:rsidRPr="00F54AE1" w:rsidRDefault="00F13CA0" w:rsidP="00F74FE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F74FE8" w:rsidRPr="00F54A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ооцентра относится к </w:t>
            </w:r>
            <w:r w:rsidR="00535205" w:rsidRPr="00F54AE1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="00535205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(социально-культурная сфера)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E4841F" w14:textId="2CB98261" w:rsidR="00F13CA0" w:rsidRPr="00F54AE1" w:rsidRDefault="00A03E77" w:rsidP="00F74FE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Код ОКВЭД – 91.04.1 – Деятельность зоопарков.</w:t>
            </w:r>
          </w:p>
        </w:tc>
      </w:tr>
      <w:tr w:rsidR="00E8073E" w:rsidRPr="00F54AE1" w14:paraId="79527761" w14:textId="77777777" w:rsidTr="003F7FEA">
        <w:tc>
          <w:tcPr>
            <w:tcW w:w="4707" w:type="dxa"/>
            <w:gridSpan w:val="3"/>
            <w:shd w:val="clear" w:color="auto" w:fill="auto"/>
          </w:tcPr>
          <w:p w14:paraId="3C118A88" w14:textId="1EEA80B2" w:rsidR="007F7383" w:rsidRPr="00F54AE1" w:rsidRDefault="007F738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936034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и этапы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  <w:r w:rsidR="00936034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инвестиционного проекта</w:t>
            </w:r>
          </w:p>
        </w:tc>
        <w:tc>
          <w:tcPr>
            <w:tcW w:w="5040" w:type="dxa"/>
            <w:gridSpan w:val="2"/>
          </w:tcPr>
          <w:p w14:paraId="300D8013" w14:textId="1BEC6124" w:rsidR="008040A0" w:rsidRPr="00F54AE1" w:rsidRDefault="00C27419" w:rsidP="003317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C001B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0A0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полного комплекта проектно-сметной документации на </w:t>
            </w:r>
            <w:r w:rsidR="00D87154" w:rsidRPr="00F54AE1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8040A0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зоологического центра «Сихот</w:t>
            </w:r>
            <w:r w:rsidR="00011CC9" w:rsidRPr="00F54AE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040A0" w:rsidRPr="00F54AE1">
              <w:rPr>
                <w:rFonts w:ascii="Times New Roman" w:hAnsi="Times New Roman" w:cs="Times New Roman"/>
                <w:sz w:val="24"/>
                <w:szCs w:val="24"/>
              </w:rPr>
              <w:t>-Алинь» - 01.07.202</w:t>
            </w:r>
            <w:r w:rsidR="00D87154" w:rsidRPr="00F54A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40A0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по 01.0</w:t>
            </w:r>
            <w:r w:rsidR="00D87154" w:rsidRPr="00F54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40A0" w:rsidRPr="00F54AE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87154" w:rsidRPr="00F54A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4AE1">
              <w:rPr>
                <w:rFonts w:ascii="Times New Roman" w:hAnsi="Times New Roman" w:cs="Times New Roman"/>
                <w:sz w:val="24"/>
                <w:szCs w:val="24"/>
              </w:rPr>
              <w:t xml:space="preserve"> – 12 мес.</w:t>
            </w:r>
            <w:r w:rsidR="00D87154" w:rsidRPr="00F54A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FC68F0" w14:textId="5A3AAF45" w:rsidR="007F7383" w:rsidRPr="00F54AE1" w:rsidRDefault="00C27419" w:rsidP="003317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8C001B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0A0" w:rsidRPr="00F54AE1">
              <w:rPr>
                <w:rFonts w:ascii="Times New Roman" w:hAnsi="Times New Roman" w:cs="Times New Roman"/>
                <w:sz w:val="24"/>
                <w:szCs w:val="24"/>
              </w:rPr>
              <w:t>«Развитие и благоустройство территории</w:t>
            </w:r>
            <w:r w:rsidR="00C50459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зоологического центра «Сихот</w:t>
            </w:r>
            <w:r w:rsidR="00011CC9" w:rsidRPr="00F54AE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50459" w:rsidRPr="00F54AE1">
              <w:rPr>
                <w:rFonts w:ascii="Times New Roman" w:hAnsi="Times New Roman" w:cs="Times New Roman"/>
                <w:sz w:val="24"/>
                <w:szCs w:val="24"/>
              </w:rPr>
              <w:t>-Али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нь» - 01.07.2026 по 30.11.2030</w:t>
            </w:r>
            <w:r w:rsidR="00F54AE1">
              <w:rPr>
                <w:rFonts w:ascii="Times New Roman" w:hAnsi="Times New Roman" w:cs="Times New Roman"/>
                <w:sz w:val="24"/>
                <w:szCs w:val="24"/>
              </w:rPr>
              <w:t xml:space="preserve"> – 4,5 года</w:t>
            </w:r>
          </w:p>
        </w:tc>
      </w:tr>
      <w:tr w:rsidR="00E8073E" w:rsidRPr="00F54AE1" w14:paraId="6846E5A3" w14:textId="77777777" w:rsidTr="003F7FEA">
        <w:tc>
          <w:tcPr>
            <w:tcW w:w="4707" w:type="dxa"/>
            <w:gridSpan w:val="3"/>
            <w:shd w:val="clear" w:color="auto" w:fill="auto"/>
          </w:tcPr>
          <w:p w14:paraId="6BBACD48" w14:textId="77777777" w:rsidR="007F7383" w:rsidRPr="00F54AE1" w:rsidRDefault="007F738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Территория реализации инвестиционного проекта</w:t>
            </w:r>
          </w:p>
        </w:tc>
        <w:tc>
          <w:tcPr>
            <w:tcW w:w="5040" w:type="dxa"/>
            <w:gridSpan w:val="2"/>
          </w:tcPr>
          <w:p w14:paraId="78622589" w14:textId="1862CA5A" w:rsidR="007F7383" w:rsidRPr="00F54AE1" w:rsidRDefault="00D87154" w:rsidP="00D8715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C27419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Комсомольск-на-Амуре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50459" w:rsidRPr="00F54AE1">
              <w:rPr>
                <w:rFonts w:ascii="Times New Roman" w:hAnsi="Times New Roman" w:cs="Times New Roman"/>
                <w:sz w:val="24"/>
                <w:szCs w:val="24"/>
              </w:rPr>
              <w:t>Силинск</w:t>
            </w:r>
            <w:r w:rsidR="008C001B" w:rsidRPr="00F54AE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C50459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парк</w:t>
            </w:r>
            <w:r w:rsidR="00C27419" w:rsidRPr="00F54A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0459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50459" w:rsidRPr="00F54AE1">
              <w:rPr>
                <w:rFonts w:ascii="Times New Roman" w:hAnsi="Times New Roman" w:cs="Times New Roman"/>
                <w:sz w:val="24"/>
                <w:szCs w:val="24"/>
              </w:rPr>
              <w:t>Комсомольско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50459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  <w:r w:rsidR="00C27419" w:rsidRPr="00F54AE1">
              <w:rPr>
                <w:rFonts w:ascii="Times New Roman" w:hAnsi="Times New Roman" w:cs="Times New Roman"/>
                <w:sz w:val="24"/>
                <w:szCs w:val="24"/>
              </w:rPr>
              <w:t>, участок 63</w:t>
            </w:r>
            <w:r w:rsidR="00C50459"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73E" w:rsidRPr="00F54AE1" w14:paraId="4EAB360B" w14:textId="77777777" w:rsidTr="003F7FEA">
        <w:tc>
          <w:tcPr>
            <w:tcW w:w="4707" w:type="dxa"/>
            <w:gridSpan w:val="3"/>
            <w:shd w:val="clear" w:color="auto" w:fill="auto"/>
          </w:tcPr>
          <w:p w14:paraId="02E49B93" w14:textId="77777777" w:rsidR="007F7383" w:rsidRPr="00F54AE1" w:rsidRDefault="007F738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Планируемая к выпуску продукция/к оказанию услуг</w:t>
            </w:r>
            <w:r w:rsidR="00936034" w:rsidRPr="00F54A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40" w:type="dxa"/>
            <w:gridSpan w:val="2"/>
          </w:tcPr>
          <w:p w14:paraId="431B3314" w14:textId="251D5879" w:rsidR="00D21ED9" w:rsidRPr="00F54AE1" w:rsidRDefault="00C50459" w:rsidP="008C001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Услуга, оказываемая</w:t>
            </w:r>
            <w:r w:rsidR="00561EEE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жителям</w:t>
            </w:r>
            <w:r w:rsidR="00EF0C0C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27419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гостям города</w:t>
            </w:r>
            <w:r w:rsidR="00D87154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Комсомольска-на-Амуре</w:t>
            </w:r>
            <w:r w:rsidR="00C27419"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310576" w14:textId="17EFBD13" w:rsidR="00C27419" w:rsidRPr="00F54AE1" w:rsidRDefault="00C27419" w:rsidP="008C001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Продукция к выпуску не планируется</w:t>
            </w:r>
            <w:r w:rsidR="00D87154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(возможна сувенирная продукция)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73E" w:rsidRPr="00F54AE1" w14:paraId="4656400D" w14:textId="77777777" w:rsidTr="00794528">
        <w:tc>
          <w:tcPr>
            <w:tcW w:w="4707" w:type="dxa"/>
            <w:gridSpan w:val="3"/>
            <w:shd w:val="clear" w:color="auto" w:fill="auto"/>
            <w:vAlign w:val="center"/>
          </w:tcPr>
          <w:p w14:paraId="19451AFE" w14:textId="05836282" w:rsidR="007F7383" w:rsidRPr="00F54AE1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Тип инвестиционного проекта (новое производство/модернизация действующего</w:t>
            </w:r>
            <w:r w:rsidR="00936034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40" w:type="dxa"/>
            <w:gridSpan w:val="2"/>
          </w:tcPr>
          <w:p w14:paraId="0B293155" w14:textId="2C5F2682" w:rsidR="00B1485E" w:rsidRPr="00F54AE1" w:rsidRDefault="00DB112A" w:rsidP="00DB112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проект, направленный на строительство зоологического центра «Сихотэ-Алинь»  </w:t>
            </w:r>
          </w:p>
        </w:tc>
      </w:tr>
      <w:tr w:rsidR="00E8073E" w:rsidRPr="00F54AE1" w14:paraId="6287CDC0" w14:textId="77777777" w:rsidTr="00794528">
        <w:tc>
          <w:tcPr>
            <w:tcW w:w="4707" w:type="dxa"/>
            <w:gridSpan w:val="3"/>
            <w:shd w:val="clear" w:color="auto" w:fill="auto"/>
            <w:vAlign w:val="center"/>
          </w:tcPr>
          <w:p w14:paraId="75E41912" w14:textId="4ADB941B" w:rsidR="007F7383" w:rsidRPr="00F54AE1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Предполагаемые сроки получения исходно-разрешительной документации, необходимой для реализации инвестиционного проекта (дней/мес.) (опционально)</w:t>
            </w:r>
          </w:p>
        </w:tc>
        <w:tc>
          <w:tcPr>
            <w:tcW w:w="5040" w:type="dxa"/>
            <w:gridSpan w:val="2"/>
          </w:tcPr>
          <w:p w14:paraId="4AA2CC63" w14:textId="41A10EF2" w:rsidR="007F7383" w:rsidRPr="00F54AE1" w:rsidRDefault="0033174F" w:rsidP="003317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Подготовка полного комплекта проектно-сметной документации на создание зоологического центра «Сихотэ-Алинь» запланирована в период с 01.07.2025 по 01.07.2026</w:t>
            </w:r>
            <w:r w:rsidR="00F54AE1">
              <w:rPr>
                <w:rFonts w:ascii="Times New Roman" w:hAnsi="Times New Roman" w:cs="Times New Roman"/>
                <w:sz w:val="24"/>
                <w:szCs w:val="24"/>
              </w:rPr>
              <w:t xml:space="preserve"> – 12 мес.</w:t>
            </w:r>
          </w:p>
        </w:tc>
      </w:tr>
      <w:tr w:rsidR="00E8073E" w:rsidRPr="00F54AE1" w14:paraId="52974BE5" w14:textId="77777777" w:rsidTr="003F7FEA">
        <w:trPr>
          <w:trHeight w:val="635"/>
        </w:trPr>
        <w:tc>
          <w:tcPr>
            <w:tcW w:w="4707" w:type="dxa"/>
            <w:gridSpan w:val="3"/>
            <w:shd w:val="clear" w:color="auto" w:fill="auto"/>
          </w:tcPr>
          <w:p w14:paraId="0EED2C26" w14:textId="77777777" w:rsidR="007F7383" w:rsidRPr="00F54AE1" w:rsidRDefault="007F7383" w:rsidP="0033174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Стадия инвестиционного проекта</w:t>
            </w:r>
          </w:p>
        </w:tc>
        <w:tc>
          <w:tcPr>
            <w:tcW w:w="5040" w:type="dxa"/>
            <w:gridSpan w:val="2"/>
            <w:vAlign w:val="center"/>
          </w:tcPr>
          <w:p w14:paraId="3BC368C6" w14:textId="0286DCCB" w:rsidR="007F7383" w:rsidRPr="00F54AE1" w:rsidRDefault="00561EEE" w:rsidP="0033174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Прединвестиционная</w:t>
            </w:r>
            <w:proofErr w:type="spellEnd"/>
            <w:r w:rsidR="0033174F" w:rsidRPr="00F54AE1">
              <w:rPr>
                <w:rFonts w:ascii="Times New Roman" w:hAnsi="Times New Roman" w:cs="Times New Roman"/>
                <w:sz w:val="24"/>
                <w:szCs w:val="24"/>
              </w:rPr>
              <w:t>, в частности осуществляется детальная проработка проекта, включая финансовые расчеты и технико-экономическое обоснование.</w:t>
            </w:r>
            <w:r w:rsidR="0033174F" w:rsidRPr="00F54AE1">
              <w:rPr>
                <w:rStyle w:val="uv3um"/>
                <w:rFonts w:ascii="Arial" w:hAnsi="Arial" w:cs="Arial"/>
                <w:color w:val="545D7E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8073E" w:rsidRPr="00F54AE1" w14:paraId="2ACED361" w14:textId="77777777" w:rsidTr="003F7FEA">
        <w:tc>
          <w:tcPr>
            <w:tcW w:w="4707" w:type="dxa"/>
            <w:gridSpan w:val="3"/>
            <w:shd w:val="clear" w:color="auto" w:fill="auto"/>
          </w:tcPr>
          <w:p w14:paraId="11477379" w14:textId="77777777" w:rsidR="007F7383" w:rsidRPr="00F54AE1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Объемы потребления (внутри субъекта Российской Федерации либо за его пределами) в денежном эквиваленте</w:t>
            </w:r>
          </w:p>
        </w:tc>
        <w:tc>
          <w:tcPr>
            <w:tcW w:w="5040" w:type="dxa"/>
            <w:gridSpan w:val="2"/>
          </w:tcPr>
          <w:p w14:paraId="639EBB93" w14:textId="5AC724C4" w:rsidR="001662E7" w:rsidRPr="00F54AE1" w:rsidRDefault="001662E7" w:rsidP="00AE1FD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Ежегодно посещаемость МАУК «Зоологический центр «Питон» составляет более 65 тыс</w:t>
            </w:r>
            <w:r w:rsid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14:paraId="6FCD712B" w14:textId="6D034091" w:rsidR="001662E7" w:rsidRPr="00F54AE1" w:rsidRDefault="001662E7" w:rsidP="00AE1FD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 Объемы потребления в денежном эквиваленте оценить затруднительно, поскольку инвестиционный проект носит социальный характер. Доходы МАУК «Зоологический центр «Питон» от приносящей доход деятельности в полном объеме направляются на развитие учреждения (корм животным, строительство и ремонт вольеров и пр</w:t>
            </w:r>
            <w:r w:rsidR="009E3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662A1E3A" w14:textId="30D0F0D7" w:rsidR="001662E7" w:rsidRPr="00F54AE1" w:rsidRDefault="001662E7" w:rsidP="00AE1FD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  По предварительной оценке, общая потребность финансовых средств на создание зоологического центра составляет более 3,0 млрд.  рублей. </w:t>
            </w:r>
          </w:p>
          <w:p w14:paraId="7D25B648" w14:textId="335E2C75" w:rsidR="007F7383" w:rsidRPr="00F54AE1" w:rsidRDefault="001662E7" w:rsidP="00AE1FD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Указанная сумма будет уточнена на этапе подготовки проектно-сметной документации создания зоологического центра «Сихотэ-Алинь» (в период с 1 июля 2026 года по 1 июля 2027 года).</w:t>
            </w:r>
          </w:p>
        </w:tc>
      </w:tr>
      <w:tr w:rsidR="00E8073E" w:rsidRPr="00F54AE1" w14:paraId="6F9DC6B0" w14:textId="77777777" w:rsidTr="003F7FEA">
        <w:tc>
          <w:tcPr>
            <w:tcW w:w="4707" w:type="dxa"/>
            <w:gridSpan w:val="3"/>
            <w:shd w:val="clear" w:color="auto" w:fill="auto"/>
          </w:tcPr>
          <w:p w14:paraId="3F77F798" w14:textId="6A5E274E" w:rsidR="006C0BC9" w:rsidRPr="00F54AE1" w:rsidRDefault="002E26CF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Возможность масштабирования и (</w:t>
            </w:r>
            <w:r w:rsidR="006C0BC9" w:rsidRPr="00F54AE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7FEA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BC9" w:rsidRPr="00F54AE1">
              <w:rPr>
                <w:rFonts w:ascii="Times New Roman" w:hAnsi="Times New Roman" w:cs="Times New Roman"/>
                <w:sz w:val="24"/>
                <w:szCs w:val="24"/>
              </w:rPr>
              <w:t>фрагментации производства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78625683" w14:textId="5DA5D390" w:rsidR="006C0BC9" w:rsidRPr="00F54AE1" w:rsidRDefault="00A306E8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</w:t>
            </w:r>
            <w:r w:rsidR="00B1485E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зоологического центра «Сихотэ-Алинь»</w:t>
            </w:r>
            <w:r w:rsidR="00B1485E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поэтапно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, с привлечением посетителей на вновь обустроенные территории</w:t>
            </w:r>
          </w:p>
        </w:tc>
      </w:tr>
      <w:tr w:rsidR="00E8073E" w:rsidRPr="00F54AE1" w14:paraId="02901E83" w14:textId="77777777" w:rsidTr="003F7FEA">
        <w:tc>
          <w:tcPr>
            <w:tcW w:w="4707" w:type="dxa"/>
            <w:gridSpan w:val="3"/>
            <w:shd w:val="clear" w:color="auto" w:fill="auto"/>
          </w:tcPr>
          <w:p w14:paraId="12DC4BBF" w14:textId="77777777" w:rsidR="00EF3E3E" w:rsidRPr="00F54AE1" w:rsidRDefault="006C0BC9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</w:t>
            </w:r>
            <w:r w:rsidR="00936034" w:rsidRPr="00F54A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создаваемых или реконструируемых объектов</w:t>
            </w:r>
          </w:p>
        </w:tc>
        <w:tc>
          <w:tcPr>
            <w:tcW w:w="5040" w:type="dxa"/>
            <w:gridSpan w:val="2"/>
          </w:tcPr>
          <w:p w14:paraId="31565F6E" w14:textId="4C00EAFB" w:rsidR="00D1476F" w:rsidRPr="00F54AE1" w:rsidRDefault="00486AB7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1476F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а территории </w:t>
            </w:r>
            <w:proofErr w:type="spellStart"/>
            <w:r w:rsidR="00D1476F" w:rsidRPr="00F54AE1">
              <w:rPr>
                <w:rFonts w:ascii="Times New Roman" w:hAnsi="Times New Roman" w:cs="Times New Roman"/>
                <w:sz w:val="24"/>
                <w:szCs w:val="24"/>
              </w:rPr>
              <w:t>Силинского</w:t>
            </w:r>
            <w:proofErr w:type="spellEnd"/>
            <w:r w:rsidR="00D1476F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парка площадью 9,2 </w:t>
            </w:r>
            <w:r w:rsidR="009E32F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1476F" w:rsidRPr="00F54AE1">
              <w:rPr>
                <w:rFonts w:ascii="Times New Roman" w:hAnsi="Times New Roman" w:cs="Times New Roman"/>
                <w:sz w:val="24"/>
                <w:szCs w:val="24"/>
              </w:rPr>
              <w:t>а, в современных просторных вольерах содержатся животные, в том числе занесенные в Красную книгу России. Пешеходный маршрут осмотра экспозиции рассчитан на последовательность осмотра по кольцевому принципу.  Протяженность</w:t>
            </w:r>
            <w:r w:rsidR="00580A97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пешеходного маршрута 1230 м.</w:t>
            </w:r>
          </w:p>
          <w:p w14:paraId="4CB858C1" w14:textId="7A18EBDE" w:rsidR="00FC64E3" w:rsidRPr="00F54AE1" w:rsidRDefault="009261F6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условное деление зоологического центра «Сихотэ-Алинь» </w:t>
            </w:r>
            <w:r w:rsidR="004A1C24" w:rsidRPr="00F54AE1">
              <w:rPr>
                <w:rFonts w:ascii="Times New Roman" w:hAnsi="Times New Roman" w:cs="Times New Roman"/>
                <w:sz w:val="24"/>
                <w:szCs w:val="24"/>
              </w:rPr>
              <w:t>на следующие зоны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C64E3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«Родной край», «Азия», «Австралия», «Америка», «Африка».</w:t>
            </w:r>
          </w:p>
          <w:p w14:paraId="3E45D564" w14:textId="291D95EA" w:rsidR="00FC64E3" w:rsidRPr="00F54AE1" w:rsidRDefault="00D66B52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C64E3" w:rsidRPr="00F54AE1">
              <w:rPr>
                <w:rFonts w:ascii="Times New Roman" w:hAnsi="Times New Roman" w:cs="Times New Roman"/>
                <w:sz w:val="24"/>
                <w:szCs w:val="24"/>
              </w:rPr>
              <w:t>В зоне «Родной край» планируется расположить здание со смотровой</w:t>
            </w:r>
            <w:r w:rsidR="00580A97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4E3" w:rsidRPr="00F54AE1">
              <w:rPr>
                <w:rFonts w:ascii="Times New Roman" w:hAnsi="Times New Roman" w:cs="Times New Roman"/>
                <w:sz w:val="24"/>
                <w:szCs w:val="24"/>
              </w:rPr>
              <w:t>площадкой. Посетители смогут наблюдать за бурыми медведями через</w:t>
            </w:r>
            <w:r w:rsidR="002A174A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стекла с земли </w:t>
            </w:r>
            <w:r w:rsidR="00580A97" w:rsidRPr="00F54AE1">
              <w:rPr>
                <w:rFonts w:ascii="Times New Roman" w:hAnsi="Times New Roman" w:cs="Times New Roman"/>
                <w:sz w:val="24"/>
                <w:szCs w:val="24"/>
              </w:rPr>
              <w:t>и/</w:t>
            </w:r>
            <w:r w:rsidR="002A174A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или сверху. Планируется, что сверху будет открываться панорама на близлежащие вольеры и на пруд с </w:t>
            </w:r>
            <w:r w:rsidR="002A174A" w:rsidRPr="00F54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водоплавающими птицами. Осмотрев мелких, средних и крупных хищников заповедника «Сихотэ-Алинь», посетители будут выходить к вольерам копытных. Через эти вольеры, согласно концепции, планируется пешеходная смотровая тропа на высоте двух метров. Таким образом, вольеры можно осмотреть не только через ограждение вдоль дороги, но и изнутри. Протяженность этого дополнительного маршрута составит 281 метр.</w:t>
            </w:r>
          </w:p>
          <w:p w14:paraId="55F1F126" w14:textId="6F0D0BFF" w:rsidR="002A174A" w:rsidRPr="00F54AE1" w:rsidRDefault="00D66B52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2A174A" w:rsidRPr="00F54AE1">
              <w:rPr>
                <w:rFonts w:ascii="Times New Roman" w:hAnsi="Times New Roman" w:cs="Times New Roman"/>
                <w:sz w:val="24"/>
                <w:szCs w:val="24"/>
              </w:rPr>
              <w:t>Далее проходя по маршруту, посетители попадают в зоны Азии, Австралии, Америки и Африки. Каждая зона оформлена в стилистике соответствующего континента. В каждой зоне планируется расположить теплый павильон с выгулами для животных, обитающих в этих зонах</w:t>
            </w:r>
            <w:r w:rsidR="006F15A7"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A57825" w14:textId="2E0EE8ED" w:rsidR="006F15A7" w:rsidRPr="00F54AE1" w:rsidRDefault="006F15A7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3) Асфальтированные дороги для подъездов </w:t>
            </w:r>
            <w:r w:rsidR="00132E5B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к вольерам планируются шириной 3,5 метров. Основной пешеходный маршрут-шириной 5 метров, второстепенные – 1,5 метров, могут быть, как заасфальтированы, </w:t>
            </w:r>
            <w:r w:rsidR="009E32F5" w:rsidRPr="00F54AE1">
              <w:rPr>
                <w:rFonts w:ascii="Times New Roman" w:hAnsi="Times New Roman" w:cs="Times New Roman"/>
                <w:sz w:val="24"/>
                <w:szCs w:val="24"/>
              </w:rPr>
              <w:t>так и</w:t>
            </w:r>
            <w:r w:rsidR="00132E5B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вымощены брусчаткой.</w:t>
            </w:r>
          </w:p>
          <w:p w14:paraId="3EF20534" w14:textId="29239F3F" w:rsidR="00132E5B" w:rsidRPr="00F54AE1" w:rsidRDefault="00132E5B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4) По периметру ограждений вольеров планируется использование электропастухов, особенно у хищных животных. Периодически расставленные «беседочки», вдающиеся в вольер, позволят рассмотреть животных с более близкого расстояния через стекло без </w:t>
            </w:r>
            <w:proofErr w:type="spellStart"/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бликования</w:t>
            </w:r>
            <w:proofErr w:type="spellEnd"/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10359E" w14:textId="56A0F898" w:rsidR="00132E5B" w:rsidRPr="00F54AE1" w:rsidRDefault="00132E5B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5) Техническая зона</w:t>
            </w:r>
            <w:r w:rsidR="0041367C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: технические подъезды для техники и обслуживания 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зоопарка</w:t>
            </w:r>
            <w:r w:rsidR="0041367C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367C" w:rsidRPr="00F54AE1">
              <w:rPr>
                <w:rFonts w:ascii="Times New Roman" w:hAnsi="Times New Roman" w:cs="Times New Roman"/>
                <w:sz w:val="24"/>
                <w:szCs w:val="24"/>
              </w:rPr>
              <w:t>киперами</w:t>
            </w:r>
            <w:proofErr w:type="spellEnd"/>
            <w:r w:rsidR="0041367C" w:rsidRPr="00F54AE1">
              <w:rPr>
                <w:rFonts w:ascii="Times New Roman" w:hAnsi="Times New Roman" w:cs="Times New Roman"/>
                <w:sz w:val="24"/>
                <w:szCs w:val="24"/>
              </w:rPr>
              <w:t>, кормокухня, ветеринарная клиника, виварий, склады, места складирования отходов, гаражи и мастерские.</w:t>
            </w:r>
          </w:p>
          <w:p w14:paraId="03D5A7C2" w14:textId="786DCEB5" w:rsidR="00B7387B" w:rsidRPr="00F54AE1" w:rsidRDefault="00580A97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Для животных из разных климатических зон созданы павильоны для поддержания необходимой температуры, влажности и других параметров, комфортных для определенного вида животных, для животных нуждающихся в воде предусмотрены водоёмы.</w:t>
            </w:r>
          </w:p>
          <w:p w14:paraId="285290F7" w14:textId="27A000BF" w:rsidR="00580A97" w:rsidRPr="00F54AE1" w:rsidRDefault="00580A97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Современные принципы экспонирования животных, с одной стороны, создают комфортные условия их содержания, с другой стороны – создают ощущение близости человека к окружающему нас животному миру.</w:t>
            </w:r>
          </w:p>
        </w:tc>
      </w:tr>
      <w:tr w:rsidR="006C0BC9" w:rsidRPr="00F54AE1" w14:paraId="0F51FA7D" w14:textId="77777777" w:rsidTr="00F54FFD">
        <w:tc>
          <w:tcPr>
            <w:tcW w:w="9747" w:type="dxa"/>
            <w:gridSpan w:val="5"/>
            <w:shd w:val="clear" w:color="auto" w:fill="auto"/>
            <w:vAlign w:val="center"/>
          </w:tcPr>
          <w:p w14:paraId="6DEF45B4" w14:textId="65BE6C49" w:rsidR="006C0BC9" w:rsidRPr="00F54AE1" w:rsidRDefault="006C0BC9" w:rsidP="00936034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Анализ экономической отрасли инвестиционного проекта и маркетинг</w:t>
            </w:r>
          </w:p>
        </w:tc>
      </w:tr>
      <w:tr w:rsidR="00E8073E" w:rsidRPr="00F54AE1" w14:paraId="7DF63B4B" w14:textId="77777777" w:rsidTr="003F7FEA">
        <w:tc>
          <w:tcPr>
            <w:tcW w:w="4644" w:type="dxa"/>
            <w:gridSpan w:val="2"/>
            <w:shd w:val="clear" w:color="auto" w:fill="auto"/>
          </w:tcPr>
          <w:p w14:paraId="57034DC6" w14:textId="77777777" w:rsidR="00EF3E3E" w:rsidRPr="00F54AE1" w:rsidRDefault="006C0BC9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Краткое описание рынка сбыта планируемой к выпуску продукции/ к оказанию услуги</w:t>
            </w:r>
          </w:p>
        </w:tc>
        <w:tc>
          <w:tcPr>
            <w:tcW w:w="5103" w:type="dxa"/>
            <w:gridSpan w:val="3"/>
          </w:tcPr>
          <w:p w14:paraId="34CB7FE5" w14:textId="4CD48A8D" w:rsidR="008C7752" w:rsidRPr="00F54AE1" w:rsidRDefault="00861C9B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Социальный проект направлен на потребление услуг со стороны жителей и гостей города всех возрастных групп, чаще семейный досуг</w:t>
            </w:r>
            <w:r w:rsidR="003F7FEA"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73E" w:rsidRPr="00F54AE1" w14:paraId="3104AF11" w14:textId="77777777" w:rsidTr="003F7FEA">
        <w:tc>
          <w:tcPr>
            <w:tcW w:w="4644" w:type="dxa"/>
            <w:gridSpan w:val="2"/>
            <w:shd w:val="clear" w:color="auto" w:fill="auto"/>
          </w:tcPr>
          <w:p w14:paraId="6A4DBAE8" w14:textId="77777777" w:rsidR="006C0BC9" w:rsidRPr="00F54AE1" w:rsidRDefault="006C0BC9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потребления аналогичной продукции/услуг (внутри субъекта Российской Федерации и за его пределами)</w:t>
            </w:r>
          </w:p>
        </w:tc>
        <w:tc>
          <w:tcPr>
            <w:tcW w:w="5103" w:type="dxa"/>
            <w:gridSpan w:val="3"/>
          </w:tcPr>
          <w:p w14:paraId="4308507D" w14:textId="36C48575" w:rsidR="008069D2" w:rsidRPr="00F54AE1" w:rsidRDefault="00861C9B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Объемы потребления аналогичной продукции/услуг неизвестны. В данном случае важна социальная значимости проекта</w:t>
            </w:r>
            <w:r w:rsidR="003F7FEA"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73E" w:rsidRPr="00F54AE1" w14:paraId="502B8069" w14:textId="77777777" w:rsidTr="003F7FEA">
        <w:tc>
          <w:tcPr>
            <w:tcW w:w="4644" w:type="dxa"/>
            <w:gridSpan w:val="2"/>
            <w:shd w:val="clear" w:color="auto" w:fill="auto"/>
          </w:tcPr>
          <w:p w14:paraId="1BBCE8FC" w14:textId="2C40A196" w:rsidR="006C0BC9" w:rsidRPr="00F54AE1" w:rsidRDefault="006C0BC9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Потенциальные потребители планируемой к выпуску продукции/к оказанию услуг</w:t>
            </w:r>
            <w:r w:rsidR="003F7FEA"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3"/>
          </w:tcPr>
          <w:p w14:paraId="3942BBCD" w14:textId="36AE17FC" w:rsidR="002B238E" w:rsidRPr="00F54AE1" w:rsidRDefault="00861C9B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Целевая аудитория зоопарка: дети, подростки, взрослые (20-70 лет), т.е. жители и гости города всех возрастных групп, чаще семейный досуг</w:t>
            </w:r>
          </w:p>
        </w:tc>
      </w:tr>
      <w:tr w:rsidR="00E8073E" w:rsidRPr="00F54AE1" w14:paraId="11697FBC" w14:textId="77777777" w:rsidTr="003F7FEA">
        <w:tc>
          <w:tcPr>
            <w:tcW w:w="4644" w:type="dxa"/>
            <w:gridSpan w:val="2"/>
            <w:shd w:val="clear" w:color="auto" w:fill="auto"/>
          </w:tcPr>
          <w:p w14:paraId="2FEA2D4A" w14:textId="77777777" w:rsidR="006C0BC9" w:rsidRPr="00F54AE1" w:rsidRDefault="006C0BC9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Объемы производства аналогичной продукции/оказания услуг внутри субъекта Российской Федерации и на всей территории Российской Федерации</w:t>
            </w:r>
          </w:p>
        </w:tc>
        <w:tc>
          <w:tcPr>
            <w:tcW w:w="5103" w:type="dxa"/>
            <w:gridSpan w:val="3"/>
          </w:tcPr>
          <w:p w14:paraId="76859D4C" w14:textId="77777777" w:rsidR="006C0BC9" w:rsidRPr="00F54AE1" w:rsidRDefault="004A1C24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Аналогичный зоопарк в городе Ко</w:t>
            </w:r>
            <w:r w:rsidR="00760DBC" w:rsidRPr="00F54AE1">
              <w:rPr>
                <w:rFonts w:ascii="Times New Roman" w:hAnsi="Times New Roman" w:cs="Times New Roman"/>
                <w:sz w:val="24"/>
                <w:szCs w:val="24"/>
              </w:rPr>
              <w:t>мсомольске-на-Амуре отсутствует.</w:t>
            </w:r>
          </w:p>
          <w:p w14:paraId="45D82E00" w14:textId="6FA1D9DB" w:rsidR="00760DBC" w:rsidRPr="00F54AE1" w:rsidRDefault="00760DBC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Зоологическим центр «Сихотэ-Алинь» планируется прин</w:t>
            </w:r>
            <w:r w:rsidR="00861C9B" w:rsidRPr="00F54AE1">
              <w:rPr>
                <w:rFonts w:ascii="Times New Roman" w:hAnsi="Times New Roman" w:cs="Times New Roman"/>
                <w:sz w:val="24"/>
                <w:szCs w:val="24"/>
              </w:rPr>
              <w:t>имать более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65 тыс. чел. посетителей в год.</w:t>
            </w:r>
          </w:p>
        </w:tc>
      </w:tr>
      <w:tr w:rsidR="00E8073E" w:rsidRPr="00F54AE1" w14:paraId="02BAA735" w14:textId="77777777" w:rsidTr="003F7FEA">
        <w:tc>
          <w:tcPr>
            <w:tcW w:w="4644" w:type="dxa"/>
            <w:gridSpan w:val="2"/>
            <w:shd w:val="clear" w:color="auto" w:fill="auto"/>
          </w:tcPr>
          <w:p w14:paraId="1755F896" w14:textId="7EF076A0" w:rsidR="006C0BC9" w:rsidRPr="00F54AE1" w:rsidRDefault="006C0BC9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</w:t>
            </w:r>
          </w:p>
        </w:tc>
        <w:tc>
          <w:tcPr>
            <w:tcW w:w="5103" w:type="dxa"/>
            <w:gridSpan w:val="3"/>
          </w:tcPr>
          <w:p w14:paraId="582E4930" w14:textId="0D0A9E26" w:rsidR="00B94EFE" w:rsidRPr="00F54AE1" w:rsidRDefault="00AE1FD3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Зоологический центр «Сихотэ-Алинь» активный потребитель услуг производителей и продавцов продуктов питания для животных, ветеринарных услуг и </w:t>
            </w:r>
            <w:proofErr w:type="spellStart"/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proofErr w:type="spellEnd"/>
            <w:r w:rsidR="009E3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73E" w:rsidRPr="00F54AE1" w14:paraId="54467A09" w14:textId="77777777" w:rsidTr="003F7FEA">
        <w:tc>
          <w:tcPr>
            <w:tcW w:w="4644" w:type="dxa"/>
            <w:gridSpan w:val="2"/>
            <w:shd w:val="clear" w:color="auto" w:fill="auto"/>
          </w:tcPr>
          <w:p w14:paraId="4DAD5DE4" w14:textId="77777777" w:rsidR="006C0BC9" w:rsidRPr="00F54AE1" w:rsidRDefault="006C0BC9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Оценка экспортного потенциала планируемой к выпуску продукции/к оказанию услуги</w:t>
            </w:r>
          </w:p>
        </w:tc>
        <w:tc>
          <w:tcPr>
            <w:tcW w:w="5103" w:type="dxa"/>
            <w:gridSpan w:val="3"/>
          </w:tcPr>
          <w:p w14:paraId="0EF7D22B" w14:textId="07B8850A" w:rsidR="006C0BC9" w:rsidRPr="00F54AE1" w:rsidRDefault="00AE1FD3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Экспортный потенциал социального проекта заключается в орг</w:t>
            </w:r>
            <w:r w:rsidR="00B94EFE" w:rsidRPr="00F54AE1">
              <w:rPr>
                <w:rFonts w:ascii="Times New Roman" w:hAnsi="Times New Roman" w:cs="Times New Roman"/>
                <w:sz w:val="24"/>
                <w:szCs w:val="24"/>
              </w:rPr>
              <w:t>анизаци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94EFE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экскурсий для зарубежных гостей города Комсомольска-на-Амуре и Хабаровского края.</w:t>
            </w:r>
          </w:p>
        </w:tc>
      </w:tr>
      <w:tr w:rsidR="00E8073E" w:rsidRPr="00F54AE1" w14:paraId="2179ACB2" w14:textId="77777777" w:rsidTr="003F7FEA">
        <w:tc>
          <w:tcPr>
            <w:tcW w:w="4644" w:type="dxa"/>
            <w:gridSpan w:val="2"/>
            <w:shd w:val="clear" w:color="auto" w:fill="auto"/>
          </w:tcPr>
          <w:p w14:paraId="2EC490E0" w14:textId="77777777" w:rsidR="00D31A25" w:rsidRPr="00F54AE1" w:rsidRDefault="00D31A25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Конкурентные преимущества субъекта Российской Федерации территории локализации инвестиционного проекта </w:t>
            </w:r>
          </w:p>
        </w:tc>
        <w:tc>
          <w:tcPr>
            <w:tcW w:w="5103" w:type="dxa"/>
            <w:gridSpan w:val="3"/>
          </w:tcPr>
          <w:p w14:paraId="116D792D" w14:textId="29E8520F" w:rsidR="00D31A25" w:rsidRPr="00F54AE1" w:rsidRDefault="00B94EF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</w:t>
            </w:r>
            <w:r w:rsidR="00AE1FD3" w:rsidRPr="00F54AE1">
              <w:rPr>
                <w:rFonts w:ascii="Times New Roman" w:hAnsi="Times New Roman" w:cs="Times New Roman"/>
                <w:sz w:val="24"/>
                <w:szCs w:val="24"/>
              </w:rPr>
              <w:t>относительно других зоопарков региона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942D43" w14:textId="77777777" w:rsidR="00B94EFE" w:rsidRPr="00F54AE1" w:rsidRDefault="00B94EF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- площадь занимаемой территории;</w:t>
            </w:r>
          </w:p>
          <w:p w14:paraId="60B4765E" w14:textId="7F7F81F2" w:rsidR="00B94EFE" w:rsidRPr="00F54AE1" w:rsidRDefault="00B94EF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- разнообразие экспонатов;</w:t>
            </w:r>
          </w:p>
          <w:p w14:paraId="59A91221" w14:textId="3ABC3170" w:rsidR="00B94EFE" w:rsidRPr="00F54AE1" w:rsidRDefault="000F0366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- благоустройство территории;</w:t>
            </w:r>
          </w:p>
          <w:p w14:paraId="45F6A08A" w14:textId="1BEF98F6" w:rsidR="00B94EFE" w:rsidRPr="00F54AE1" w:rsidRDefault="00B94EF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- концепция проведения экскурсии.</w:t>
            </w:r>
          </w:p>
        </w:tc>
      </w:tr>
      <w:tr w:rsidR="003E5B53" w:rsidRPr="00F54AE1" w14:paraId="4277537D" w14:textId="77777777" w:rsidTr="00F54FFD">
        <w:tc>
          <w:tcPr>
            <w:tcW w:w="9747" w:type="dxa"/>
            <w:gridSpan w:val="5"/>
            <w:shd w:val="clear" w:color="auto" w:fill="auto"/>
            <w:vAlign w:val="center"/>
          </w:tcPr>
          <w:p w14:paraId="53E2E4FB" w14:textId="062DEEA9" w:rsidR="003E5B53" w:rsidRPr="00F54AE1" w:rsidRDefault="003E5B53" w:rsidP="003F7F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t>Анализ сырьевого обеспечения инвестиционного проекта (опционально)</w:t>
            </w:r>
          </w:p>
        </w:tc>
      </w:tr>
      <w:tr w:rsidR="00E8073E" w:rsidRPr="00F54AE1" w14:paraId="334DADB1" w14:textId="77777777" w:rsidTr="00794528">
        <w:tc>
          <w:tcPr>
            <w:tcW w:w="4644" w:type="dxa"/>
            <w:gridSpan w:val="2"/>
            <w:shd w:val="clear" w:color="auto" w:fill="auto"/>
            <w:vAlign w:val="center"/>
          </w:tcPr>
          <w:p w14:paraId="76CAC83C" w14:textId="77777777" w:rsidR="003E5B53" w:rsidRPr="00F54AE1" w:rsidRDefault="003E5B53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Уровень и качество сырьевого обеспечения инвестиционного проекта, в том числе за счет:</w:t>
            </w:r>
          </w:p>
          <w:p w14:paraId="5C70A03A" w14:textId="69AD3E22" w:rsidR="003E5B53" w:rsidRPr="00F54AE1" w:rsidRDefault="003F7FEA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3E5B53" w:rsidRPr="00F54AE1">
              <w:rPr>
                <w:rFonts w:ascii="Times New Roman" w:hAnsi="Times New Roman" w:cs="Times New Roman"/>
                <w:sz w:val="24"/>
                <w:szCs w:val="24"/>
              </w:rPr>
              <w:t>существующих мощностей в субъекте Российской Федерации;</w:t>
            </w:r>
          </w:p>
          <w:p w14:paraId="67BFC9C7" w14:textId="1C35BC44" w:rsidR="003E5B53" w:rsidRPr="00F54AE1" w:rsidRDefault="003F7FEA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3E5B53" w:rsidRPr="00F54AE1">
              <w:rPr>
                <w:rFonts w:ascii="Times New Roman" w:hAnsi="Times New Roman" w:cs="Times New Roman"/>
                <w:sz w:val="24"/>
                <w:szCs w:val="24"/>
              </w:rPr>
              <w:t>внутреннего рынка Российской Федерации (с учетом логистических возможностей субъекта Российской Федерации);</w:t>
            </w:r>
          </w:p>
          <w:p w14:paraId="43ACC909" w14:textId="22D0FC35" w:rsidR="00EF3E3E" w:rsidRPr="00F54AE1" w:rsidRDefault="003F7FEA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3E5B53" w:rsidRPr="00F54AE1">
              <w:rPr>
                <w:rFonts w:ascii="Times New Roman" w:hAnsi="Times New Roman" w:cs="Times New Roman"/>
                <w:sz w:val="24"/>
                <w:szCs w:val="24"/>
              </w:rPr>
              <w:t>импорта из иностранных государств</w:t>
            </w:r>
            <w:r w:rsidR="003E5B53"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</w:tcPr>
          <w:p w14:paraId="258C209E" w14:textId="466843B0" w:rsidR="00794528" w:rsidRPr="00F54AE1" w:rsidRDefault="00AE1FD3" w:rsidP="003F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Сырьевое обеспечение достигается ресурсами </w:t>
            </w:r>
            <w:r w:rsidR="004A1C24" w:rsidRPr="00F54AE1">
              <w:rPr>
                <w:rFonts w:ascii="Times New Roman" w:hAnsi="Times New Roman" w:cs="Times New Roman"/>
                <w:sz w:val="24"/>
                <w:szCs w:val="24"/>
              </w:rPr>
              <w:t>Хабаровского края</w:t>
            </w:r>
            <w:r w:rsidR="00794528"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DF790C" w14:textId="0CE918BA" w:rsidR="00EF3E3E" w:rsidRPr="00F54AE1" w:rsidRDefault="00EF3E3E" w:rsidP="003F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B53" w:rsidRPr="00F54AE1" w14:paraId="0341F82B" w14:textId="77777777" w:rsidTr="00F54FFD">
        <w:tc>
          <w:tcPr>
            <w:tcW w:w="9747" w:type="dxa"/>
            <w:gridSpan w:val="5"/>
            <w:shd w:val="clear" w:color="auto" w:fill="auto"/>
            <w:vAlign w:val="center"/>
          </w:tcPr>
          <w:p w14:paraId="686DF246" w14:textId="77777777" w:rsidR="00F54AE1" w:rsidRDefault="00F54AE1" w:rsidP="009360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D31F2" w14:textId="24DA5EA7" w:rsidR="003E5B53" w:rsidRPr="00F54AE1" w:rsidRDefault="003E5B53" w:rsidP="009360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t>Локализация инвестиционного проекта</w:t>
            </w:r>
          </w:p>
        </w:tc>
      </w:tr>
      <w:tr w:rsidR="00E8073E" w:rsidRPr="00F54AE1" w14:paraId="3D4CC4AB" w14:textId="77777777" w:rsidTr="003F7FEA">
        <w:tc>
          <w:tcPr>
            <w:tcW w:w="4644" w:type="dxa"/>
            <w:gridSpan w:val="2"/>
            <w:shd w:val="clear" w:color="auto" w:fill="auto"/>
          </w:tcPr>
          <w:p w14:paraId="14DA48A4" w14:textId="77777777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и/или координаты</w:t>
            </w:r>
            <w:r w:rsidR="003E5B53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5103" w:type="dxa"/>
            <w:gridSpan w:val="3"/>
          </w:tcPr>
          <w:p w14:paraId="6A9F047A" w14:textId="7290312A" w:rsidR="00EF3E3E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="00794528" w:rsidRPr="00F54A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 w:rsidR="00794528" w:rsidRPr="00F54AE1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кадастровыми номерами: </w:t>
            </w:r>
          </w:p>
          <w:p w14:paraId="757571FC" w14:textId="77777777" w:rsidR="00D11EF3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27:22:0040102:4</w:t>
            </w:r>
          </w:p>
          <w:p w14:paraId="152165D8" w14:textId="30DFB879" w:rsidR="00D11EF3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27:22:0040102:27</w:t>
            </w:r>
          </w:p>
        </w:tc>
      </w:tr>
      <w:tr w:rsidR="00E8073E" w:rsidRPr="00F54AE1" w14:paraId="524B4EFD" w14:textId="77777777" w:rsidTr="003F7FEA">
        <w:tc>
          <w:tcPr>
            <w:tcW w:w="4644" w:type="dxa"/>
            <w:gridSpan w:val="2"/>
            <w:shd w:val="clear" w:color="auto" w:fill="auto"/>
          </w:tcPr>
          <w:p w14:paraId="4521AC9D" w14:textId="35A2C79C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Форма собственности</w:t>
            </w:r>
            <w:r w:rsidR="003E5B53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земельном участке</w:t>
            </w:r>
          </w:p>
        </w:tc>
        <w:tc>
          <w:tcPr>
            <w:tcW w:w="5103" w:type="dxa"/>
            <w:gridSpan w:val="3"/>
          </w:tcPr>
          <w:p w14:paraId="37E7CA5E" w14:textId="0EB45F3C" w:rsidR="00EF3E3E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E8073E" w:rsidRPr="00F54AE1" w14:paraId="354DF56F" w14:textId="77777777" w:rsidTr="003F7FEA">
        <w:trPr>
          <w:trHeight w:val="689"/>
        </w:trPr>
        <w:tc>
          <w:tcPr>
            <w:tcW w:w="4644" w:type="dxa"/>
            <w:gridSpan w:val="2"/>
            <w:shd w:val="clear" w:color="auto" w:fill="auto"/>
          </w:tcPr>
          <w:p w14:paraId="605B47D9" w14:textId="3AA5BD6A" w:rsidR="00EF3E3E" w:rsidRPr="00F54AE1" w:rsidRDefault="003E5B5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Предполагаемый т</w:t>
            </w:r>
            <w:r w:rsidR="00EF3E3E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ип сделки</w:t>
            </w: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земельным участком</w:t>
            </w:r>
          </w:p>
        </w:tc>
        <w:tc>
          <w:tcPr>
            <w:tcW w:w="5103" w:type="dxa"/>
            <w:gridSpan w:val="3"/>
          </w:tcPr>
          <w:p w14:paraId="6F54B85D" w14:textId="25BFF478" w:rsidR="00EF3E3E" w:rsidRPr="00F54AE1" w:rsidRDefault="00B94EF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51AAA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в наличии (закреплён за учреждением на праве оперативного управления).</w:t>
            </w:r>
          </w:p>
        </w:tc>
      </w:tr>
      <w:tr w:rsidR="00E8073E" w:rsidRPr="00F54AE1" w14:paraId="60FE93C6" w14:textId="77777777" w:rsidTr="003F7FEA">
        <w:tc>
          <w:tcPr>
            <w:tcW w:w="4644" w:type="dxa"/>
            <w:gridSpan w:val="2"/>
            <w:shd w:val="clear" w:color="auto" w:fill="auto"/>
          </w:tcPr>
          <w:p w14:paraId="0ACD627E" w14:textId="77777777" w:rsidR="003E5B53" w:rsidRPr="00F54AE1" w:rsidRDefault="003E5B5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земельного участка (</w:t>
            </w:r>
            <w:proofErr w:type="spellStart"/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</w:tcPr>
          <w:p w14:paraId="0524DAB8" w14:textId="6A80E29D" w:rsidR="00651AAA" w:rsidRPr="00F54AE1" w:rsidRDefault="00651AAA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земельного участка 91 754 </w:t>
            </w:r>
            <w:proofErr w:type="spellStart"/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4FF26AD5" w14:textId="12DC2A20" w:rsidR="00D11EF3" w:rsidRPr="00F54AE1" w:rsidRDefault="00651AAA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D11EF3" w:rsidRPr="00F54AE1">
              <w:rPr>
                <w:rFonts w:ascii="Times New Roman" w:hAnsi="Times New Roman" w:cs="Times New Roman"/>
                <w:sz w:val="24"/>
                <w:szCs w:val="24"/>
              </w:rPr>
              <w:t>лощадь земельного участка с кадастровым номером</w:t>
            </w:r>
            <w:r w:rsidR="005567F5" w:rsidRPr="00F54A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11EF3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27:22:0040102:4 – 14 970 </w:t>
            </w:r>
            <w:proofErr w:type="spellStart"/>
            <w:r w:rsidR="00D11EF3" w:rsidRPr="00F54AE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11EF3"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4833F9" w14:textId="6B576575" w:rsidR="003E5B53" w:rsidRPr="00F54AE1" w:rsidRDefault="00651AAA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</w:t>
            </w:r>
            <w:r w:rsidR="00D11EF3" w:rsidRPr="00F54AE1">
              <w:rPr>
                <w:rFonts w:ascii="Times New Roman" w:hAnsi="Times New Roman" w:cs="Times New Roman"/>
                <w:sz w:val="24"/>
                <w:szCs w:val="24"/>
              </w:rPr>
              <w:t>лощадь земельного участка с кадастровым номером</w:t>
            </w:r>
            <w:r w:rsidR="005567F5" w:rsidRPr="00F54A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11EF3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27:22:0040102:27 – 76 784 </w:t>
            </w:r>
            <w:proofErr w:type="spellStart"/>
            <w:r w:rsidR="00D11EF3" w:rsidRPr="00F54AE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11EF3"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73E" w:rsidRPr="00F54AE1" w14:paraId="53DAA232" w14:textId="77777777" w:rsidTr="003F7FEA">
        <w:tc>
          <w:tcPr>
            <w:tcW w:w="4644" w:type="dxa"/>
            <w:gridSpan w:val="2"/>
            <w:shd w:val="clear" w:color="auto" w:fill="auto"/>
          </w:tcPr>
          <w:p w14:paraId="2177F53D" w14:textId="23E7E578" w:rsidR="003E5B53" w:rsidRPr="00F54AE1" w:rsidRDefault="003E5B5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Категория земельного участка</w:t>
            </w:r>
          </w:p>
        </w:tc>
        <w:tc>
          <w:tcPr>
            <w:tcW w:w="5103" w:type="dxa"/>
            <w:gridSpan w:val="3"/>
          </w:tcPr>
          <w:p w14:paraId="1207E4A1" w14:textId="1B12796C" w:rsidR="003E5B53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</w:tc>
      </w:tr>
      <w:tr w:rsidR="00E8073E" w:rsidRPr="00F54AE1" w14:paraId="534C5BCF" w14:textId="77777777" w:rsidTr="003F7FEA">
        <w:tc>
          <w:tcPr>
            <w:tcW w:w="4644" w:type="dxa"/>
            <w:gridSpan w:val="2"/>
            <w:shd w:val="clear" w:color="auto" w:fill="auto"/>
          </w:tcPr>
          <w:p w14:paraId="058D2A5D" w14:textId="77777777" w:rsidR="00EF3E3E" w:rsidRPr="00F54AE1" w:rsidRDefault="003E5B5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5103" w:type="dxa"/>
            <w:gridSpan w:val="3"/>
          </w:tcPr>
          <w:p w14:paraId="139EEF3B" w14:textId="69B7B668" w:rsidR="00EF3E3E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Культурное развлечение</w:t>
            </w:r>
          </w:p>
        </w:tc>
      </w:tr>
      <w:tr w:rsidR="00E8073E" w:rsidRPr="00F54AE1" w14:paraId="16BB537A" w14:textId="77777777" w:rsidTr="003F7FEA">
        <w:tc>
          <w:tcPr>
            <w:tcW w:w="4644" w:type="dxa"/>
            <w:gridSpan w:val="2"/>
            <w:shd w:val="clear" w:color="auto" w:fill="auto"/>
          </w:tcPr>
          <w:p w14:paraId="336B08F0" w14:textId="77777777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преференциального режима</w:t>
            </w:r>
          </w:p>
        </w:tc>
        <w:tc>
          <w:tcPr>
            <w:tcW w:w="5103" w:type="dxa"/>
            <w:gridSpan w:val="3"/>
          </w:tcPr>
          <w:p w14:paraId="2C42B8E1" w14:textId="1F48DC7B" w:rsidR="00EF3E3E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8073E" w:rsidRPr="00F54AE1" w14:paraId="5A5D7FAC" w14:textId="77777777" w:rsidTr="00794528">
        <w:tc>
          <w:tcPr>
            <w:tcW w:w="4644" w:type="dxa"/>
            <w:gridSpan w:val="2"/>
            <w:shd w:val="clear" w:color="auto" w:fill="auto"/>
            <w:vAlign w:val="center"/>
          </w:tcPr>
          <w:p w14:paraId="2B7E2A97" w14:textId="77777777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Льготы</w:t>
            </w:r>
            <w:r w:rsidR="003E5B53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отношении земельного участка</w:t>
            </w:r>
          </w:p>
        </w:tc>
        <w:tc>
          <w:tcPr>
            <w:tcW w:w="5103" w:type="dxa"/>
            <w:gridSpan w:val="3"/>
          </w:tcPr>
          <w:p w14:paraId="2234B055" w14:textId="42795AA0" w:rsidR="00EF3E3E" w:rsidRPr="00F54AE1" w:rsidRDefault="00D11EF3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Налоговая льгота в виде освобождения</w:t>
            </w:r>
            <w:r w:rsidR="00200E9B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от уплаты земельного налога на основании Решения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Комсомольской-на-Амуре городской Думы</w:t>
            </w:r>
            <w:r w:rsidR="00651AAA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200E9B" w:rsidRPr="00F54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1AAA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0E9B" w:rsidRPr="00F54A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№ 8</w:t>
            </w:r>
            <w:r w:rsidR="00200E9B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6B1E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0E9B" w:rsidRPr="00F54AE1"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 местных налогах на территории города Комсомольска-на-Амуре»</w:t>
            </w:r>
          </w:p>
        </w:tc>
      </w:tr>
      <w:tr w:rsidR="00E8073E" w:rsidRPr="00F54AE1" w14:paraId="1EE32A23" w14:textId="77777777" w:rsidTr="00794528">
        <w:trPr>
          <w:trHeight w:val="343"/>
        </w:trPr>
        <w:tc>
          <w:tcPr>
            <w:tcW w:w="4644" w:type="dxa"/>
            <w:gridSpan w:val="2"/>
            <w:vMerge w:val="restart"/>
            <w:shd w:val="clear" w:color="auto" w:fill="FFFFFF" w:themeFill="background1"/>
            <w:vAlign w:val="center"/>
          </w:tcPr>
          <w:p w14:paraId="4FF7DEAC" w14:textId="77777777" w:rsidR="00635214" w:rsidRPr="00F54AE1" w:rsidRDefault="0093603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информация о земельном участке и (или) об объектах недвижимого имущества на земельном участке</w:t>
            </w:r>
          </w:p>
        </w:tc>
        <w:tc>
          <w:tcPr>
            <w:tcW w:w="5103" w:type="dxa"/>
            <w:gridSpan w:val="3"/>
            <w:vAlign w:val="center"/>
          </w:tcPr>
          <w:p w14:paraId="7326499E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Мощность инженерной инфраструктуры, имеющейся на земельном участке, в том числе</w:t>
            </w:r>
          </w:p>
        </w:tc>
      </w:tr>
      <w:tr w:rsidR="00E8073E" w:rsidRPr="00F54AE1" w14:paraId="6B062422" w14:textId="77777777" w:rsidTr="00794528">
        <w:trPr>
          <w:trHeight w:val="343"/>
        </w:trPr>
        <w:tc>
          <w:tcPr>
            <w:tcW w:w="4644" w:type="dxa"/>
            <w:gridSpan w:val="2"/>
            <w:vMerge/>
            <w:shd w:val="clear" w:color="auto" w:fill="FFFFFF" w:themeFill="background1"/>
            <w:vAlign w:val="center"/>
          </w:tcPr>
          <w:p w14:paraId="0BD43E62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6869FBE2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Электроэнергия, МВт</w:t>
            </w:r>
          </w:p>
        </w:tc>
        <w:tc>
          <w:tcPr>
            <w:tcW w:w="2818" w:type="dxa"/>
          </w:tcPr>
          <w:p w14:paraId="44F0F57A" w14:textId="0967A871" w:rsidR="00932D16" w:rsidRPr="00F54AE1" w:rsidRDefault="008C6B7F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подключения</w:t>
            </w:r>
          </w:p>
        </w:tc>
      </w:tr>
      <w:tr w:rsidR="00E8073E" w:rsidRPr="00F54AE1" w14:paraId="0E8DDBDD" w14:textId="77777777" w:rsidTr="00794528">
        <w:trPr>
          <w:trHeight w:val="343"/>
        </w:trPr>
        <w:tc>
          <w:tcPr>
            <w:tcW w:w="4644" w:type="dxa"/>
            <w:gridSpan w:val="2"/>
            <w:vMerge/>
            <w:shd w:val="clear" w:color="auto" w:fill="FFFFFF" w:themeFill="background1"/>
            <w:vAlign w:val="center"/>
          </w:tcPr>
          <w:p w14:paraId="65A50BE2" w14:textId="77777777" w:rsidR="00E42544" w:rsidRPr="00F54AE1" w:rsidRDefault="00E4254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07C5CDB9" w14:textId="77777777" w:rsidR="00E42544" w:rsidRPr="00F54AE1" w:rsidRDefault="00E4254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2818" w:type="dxa"/>
          </w:tcPr>
          <w:p w14:paraId="11CFC273" w14:textId="77777777" w:rsidR="008C6B7F" w:rsidRPr="00F54AE1" w:rsidRDefault="008C6B7F" w:rsidP="008C6B7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14:paraId="4A71E5E8" w14:textId="7BEEC385" w:rsidR="00E42544" w:rsidRPr="00F54AE1" w:rsidRDefault="00E4254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3E" w:rsidRPr="00F54AE1" w14:paraId="5E245CBB" w14:textId="77777777" w:rsidTr="00794528">
        <w:trPr>
          <w:trHeight w:val="411"/>
        </w:trPr>
        <w:tc>
          <w:tcPr>
            <w:tcW w:w="4644" w:type="dxa"/>
            <w:gridSpan w:val="2"/>
            <w:vMerge/>
            <w:shd w:val="clear" w:color="auto" w:fill="FFFFFF" w:themeFill="background1"/>
          </w:tcPr>
          <w:p w14:paraId="733853F2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52F960A0" w14:textId="77777777" w:rsidR="00E42544" w:rsidRPr="00F54AE1" w:rsidRDefault="00E4254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Водоснабжение,</w:t>
            </w:r>
          </w:p>
          <w:p w14:paraId="43FCC1C0" w14:textId="77777777" w:rsidR="00E42544" w:rsidRPr="00F54AE1" w:rsidRDefault="00E4254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водоотведение,</w:t>
            </w:r>
          </w:p>
          <w:p w14:paraId="52A1C49B" w14:textId="77777777" w:rsidR="00635214" w:rsidRPr="00F54AE1" w:rsidRDefault="00E4254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  <w:r w:rsidR="00635214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</w:tcPr>
          <w:p w14:paraId="0D2BBC79" w14:textId="03E916FE" w:rsidR="00635214" w:rsidRPr="008C6B7F" w:rsidRDefault="00794528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F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сеть </w:t>
            </w:r>
          </w:p>
          <w:p w14:paraId="03581688" w14:textId="77777777" w:rsidR="00794528" w:rsidRPr="008C6B7F" w:rsidRDefault="00794528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F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сеть </w:t>
            </w:r>
          </w:p>
          <w:p w14:paraId="230050B1" w14:textId="58F94249" w:rsidR="00D11EF3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F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8073E" w:rsidRPr="00F54AE1" w14:paraId="537E1D84" w14:textId="77777777" w:rsidTr="00794528">
        <w:tc>
          <w:tcPr>
            <w:tcW w:w="4644" w:type="dxa"/>
            <w:gridSpan w:val="2"/>
            <w:vMerge/>
            <w:shd w:val="clear" w:color="auto" w:fill="FFFFFF" w:themeFill="background1"/>
          </w:tcPr>
          <w:p w14:paraId="3406683F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74DA0B74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Наличие ж/д ветки на самом участке или</w:t>
            </w:r>
          </w:p>
          <w:p w14:paraId="6BF667C9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возможность присоединения</w:t>
            </w:r>
          </w:p>
          <w:p w14:paraId="66F87397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не более 1 км.</w:t>
            </w:r>
          </w:p>
        </w:tc>
        <w:tc>
          <w:tcPr>
            <w:tcW w:w="2818" w:type="dxa"/>
          </w:tcPr>
          <w:p w14:paraId="35402745" w14:textId="780514A9" w:rsidR="00D11EF3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14:paraId="75F683D0" w14:textId="77777777" w:rsidR="00D11EF3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51966" w14:textId="77777777" w:rsidR="00794528" w:rsidRPr="00F54AE1" w:rsidRDefault="00794528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212CB" w14:textId="77777777" w:rsidR="00D11EF3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14:paraId="64776582" w14:textId="733CA14E" w:rsidR="00D11EF3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8073E" w:rsidRPr="00F54AE1" w14:paraId="7BEF6C12" w14:textId="77777777" w:rsidTr="00794528">
        <w:trPr>
          <w:trHeight w:val="1275"/>
        </w:trPr>
        <w:tc>
          <w:tcPr>
            <w:tcW w:w="4644" w:type="dxa"/>
            <w:gridSpan w:val="2"/>
            <w:vMerge/>
            <w:shd w:val="clear" w:color="auto" w:fill="FFFFFF" w:themeFill="background1"/>
          </w:tcPr>
          <w:p w14:paraId="283F435F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1E085500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Ближайшая федеральная трасса (тип трассы и расстояние до трассы)</w:t>
            </w:r>
          </w:p>
        </w:tc>
        <w:tc>
          <w:tcPr>
            <w:tcW w:w="2818" w:type="dxa"/>
          </w:tcPr>
          <w:p w14:paraId="17CE6768" w14:textId="77777777" w:rsidR="00AA05ED" w:rsidRDefault="00AA05ED" w:rsidP="00AA05ED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Федеральная трасса А-376 </w:t>
            </w:r>
          </w:p>
          <w:p w14:paraId="40B1B166" w14:textId="29CF7BD5" w:rsidR="004800FE" w:rsidRPr="00F54AE1" w:rsidRDefault="004800F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3E" w:rsidRPr="00F54AE1" w14:paraId="39C5B3FC" w14:textId="77777777" w:rsidTr="00794528">
        <w:trPr>
          <w:trHeight w:val="1275"/>
        </w:trPr>
        <w:tc>
          <w:tcPr>
            <w:tcW w:w="4644" w:type="dxa"/>
            <w:gridSpan w:val="2"/>
            <w:vMerge/>
            <w:shd w:val="clear" w:color="auto" w:fill="FFFFFF" w:themeFill="background1"/>
          </w:tcPr>
          <w:p w14:paraId="2B11DC76" w14:textId="45C26114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2A087CC" w14:textId="77777777" w:rsidR="00635214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производственных активов в границах земельного участка:</w:t>
            </w:r>
          </w:p>
          <w:p w14:paraId="5D86FF13" w14:textId="77777777" w:rsidR="00984BB3" w:rsidRDefault="00984BB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F4DBA" w14:textId="7C6C3054" w:rsidR="00984BB3" w:rsidRPr="00F54AE1" w:rsidRDefault="00984BB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E8073E" w:rsidRPr="00F54AE1" w14:paraId="28395410" w14:textId="77777777" w:rsidTr="00794528">
        <w:tc>
          <w:tcPr>
            <w:tcW w:w="4644" w:type="dxa"/>
            <w:gridSpan w:val="2"/>
            <w:vMerge/>
            <w:shd w:val="clear" w:color="auto" w:fill="FFFFFF" w:themeFill="background1"/>
          </w:tcPr>
          <w:p w14:paraId="70969519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6158AFCF" w14:textId="77777777" w:rsidR="00635214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Возможность подключен</w:t>
            </w:r>
            <w:r w:rsidR="007D04F7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ия к инженерной </w:t>
            </w:r>
            <w:r w:rsidR="004C3084" w:rsidRPr="00F54AE1">
              <w:rPr>
                <w:rFonts w:ascii="Times New Roman" w:hAnsi="Times New Roman" w:cs="Times New Roman"/>
                <w:sz w:val="24"/>
                <w:szCs w:val="24"/>
              </w:rPr>
              <w:t>инфраструктуре, включая прогнозируемые сроки и стоимость:</w:t>
            </w:r>
          </w:p>
          <w:p w14:paraId="5BE2D605" w14:textId="2C79A03C" w:rsidR="00984BB3" w:rsidRPr="00F54AE1" w:rsidRDefault="00984BB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есть.</w:t>
            </w:r>
          </w:p>
        </w:tc>
      </w:tr>
      <w:tr w:rsidR="00E8073E" w:rsidRPr="00F54AE1" w14:paraId="6CF02825" w14:textId="77777777" w:rsidTr="00794528">
        <w:tc>
          <w:tcPr>
            <w:tcW w:w="4644" w:type="dxa"/>
            <w:gridSpan w:val="2"/>
            <w:vMerge/>
            <w:shd w:val="clear" w:color="auto" w:fill="FFFFFF" w:themeFill="background1"/>
          </w:tcPr>
          <w:p w14:paraId="3A5A9FE9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1B58D07" w14:textId="77777777" w:rsidR="007D04F7" w:rsidRPr="00F54AE1" w:rsidRDefault="004C308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Иная дополнительная информация о земельном участке и (или) об объектах недвижимого имущества на земельном участке</w:t>
            </w:r>
          </w:p>
        </w:tc>
      </w:tr>
      <w:tr w:rsidR="00EF3E3E" w:rsidRPr="00F54AE1" w14:paraId="5FD4F01A" w14:textId="77777777" w:rsidTr="00F54FFD">
        <w:trPr>
          <w:trHeight w:val="549"/>
        </w:trPr>
        <w:tc>
          <w:tcPr>
            <w:tcW w:w="9747" w:type="dxa"/>
            <w:gridSpan w:val="5"/>
            <w:shd w:val="clear" w:color="auto" w:fill="auto"/>
            <w:vAlign w:val="center"/>
          </w:tcPr>
          <w:p w14:paraId="54411524" w14:textId="77777777" w:rsidR="00EF3E3E" w:rsidRPr="00F54AE1" w:rsidRDefault="00950477" w:rsidP="00936034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Иное ресурсное обеспечение инвестиционного </w:t>
            </w:r>
            <w:r w:rsidR="00EF3E3E" w:rsidRPr="00F54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проекта</w:t>
            </w:r>
          </w:p>
        </w:tc>
      </w:tr>
      <w:tr w:rsidR="00E8073E" w:rsidRPr="00F54AE1" w14:paraId="5F59DEFC" w14:textId="77777777" w:rsidTr="003F7FEA">
        <w:tc>
          <w:tcPr>
            <w:tcW w:w="4707" w:type="dxa"/>
            <w:gridSpan w:val="3"/>
            <w:shd w:val="clear" w:color="auto" w:fill="auto"/>
          </w:tcPr>
          <w:p w14:paraId="070BF01D" w14:textId="77777777" w:rsidR="00B35FE5" w:rsidRPr="00F54AE1" w:rsidRDefault="00B35FE5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Ключевые федеральные и региональные меры государственной поддержки, оказывающие влияние на реализацию инвестиционного проекта;</w:t>
            </w:r>
          </w:p>
        </w:tc>
        <w:tc>
          <w:tcPr>
            <w:tcW w:w="5040" w:type="dxa"/>
            <w:gridSpan w:val="2"/>
          </w:tcPr>
          <w:p w14:paraId="259DCC1B" w14:textId="77777777" w:rsidR="007D04F7" w:rsidRPr="00F54AE1" w:rsidRDefault="007D04F7" w:rsidP="003F7F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733C4" w14:textId="2E7D5257" w:rsidR="00384F90" w:rsidRPr="00F54AE1" w:rsidRDefault="00384F90" w:rsidP="003F7F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8073E" w:rsidRPr="00F54AE1" w14:paraId="7024F78E" w14:textId="77777777" w:rsidTr="003F7FEA">
        <w:tc>
          <w:tcPr>
            <w:tcW w:w="4707" w:type="dxa"/>
            <w:gridSpan w:val="3"/>
            <w:shd w:val="clear" w:color="auto" w:fill="auto"/>
          </w:tcPr>
          <w:p w14:paraId="15CC6242" w14:textId="77777777" w:rsidR="00EF3E3E" w:rsidRPr="00F54AE1" w:rsidRDefault="00EF3E3E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Возможность </w:t>
            </w:r>
            <w:proofErr w:type="spellStart"/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="00B35FE5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инвестиционного проекта</w:t>
            </w:r>
          </w:p>
        </w:tc>
        <w:tc>
          <w:tcPr>
            <w:tcW w:w="5040" w:type="dxa"/>
            <w:gridSpan w:val="2"/>
          </w:tcPr>
          <w:p w14:paraId="5CE2495A" w14:textId="7DE4CE91" w:rsidR="00EF3E3E" w:rsidRPr="00F54AE1" w:rsidRDefault="00384F90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на этапе реализации проекта за счёт доходов учреждения от платной деятельности </w:t>
            </w:r>
          </w:p>
        </w:tc>
      </w:tr>
      <w:tr w:rsidR="00E8073E" w:rsidRPr="00F54AE1" w14:paraId="01D0B91D" w14:textId="77777777" w:rsidTr="003F7FEA">
        <w:tc>
          <w:tcPr>
            <w:tcW w:w="4707" w:type="dxa"/>
            <w:gridSpan w:val="3"/>
            <w:shd w:val="clear" w:color="auto" w:fill="auto"/>
          </w:tcPr>
          <w:p w14:paraId="5539F813" w14:textId="77777777" w:rsidR="00EF3E3E" w:rsidRPr="00F54AE1" w:rsidRDefault="00B35FE5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Обязательства субъекта Российской Федерации, связанные с реализацией инвестиционного проекта (при наличии)</w:t>
            </w:r>
          </w:p>
        </w:tc>
        <w:tc>
          <w:tcPr>
            <w:tcW w:w="5040" w:type="dxa"/>
            <w:gridSpan w:val="2"/>
          </w:tcPr>
          <w:p w14:paraId="2BEEC38D" w14:textId="4DD591A0" w:rsidR="00EF3E3E" w:rsidRPr="00F54AE1" w:rsidRDefault="00384F90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E8073E" w:rsidRPr="00F54AE1" w14:paraId="1C499966" w14:textId="77777777" w:rsidTr="003F7FEA">
        <w:tc>
          <w:tcPr>
            <w:tcW w:w="4707" w:type="dxa"/>
            <w:gridSpan w:val="3"/>
            <w:shd w:val="clear" w:color="auto" w:fill="auto"/>
          </w:tcPr>
          <w:p w14:paraId="3F5A4C8D" w14:textId="77777777" w:rsidR="00EF3E3E" w:rsidRPr="00F54AE1" w:rsidRDefault="00B35FE5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Возможность и условия партнерства при реализации инвестиционного проекта </w:t>
            </w:r>
          </w:p>
        </w:tc>
        <w:tc>
          <w:tcPr>
            <w:tcW w:w="5040" w:type="dxa"/>
            <w:gridSpan w:val="2"/>
          </w:tcPr>
          <w:p w14:paraId="06378DDA" w14:textId="6A1B6D4F" w:rsidR="00EF3E3E" w:rsidRPr="00F54AE1" w:rsidRDefault="00384F90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Рассматривается вопрос партнёрства при реализации инвестиционного проекта</w:t>
            </w:r>
          </w:p>
        </w:tc>
      </w:tr>
      <w:tr w:rsidR="00E8073E" w:rsidRPr="00F54AE1" w14:paraId="40BAC6A0" w14:textId="77777777" w:rsidTr="003F7FEA">
        <w:tc>
          <w:tcPr>
            <w:tcW w:w="4707" w:type="dxa"/>
            <w:gridSpan w:val="3"/>
            <w:shd w:val="clear" w:color="auto" w:fill="auto"/>
          </w:tcPr>
          <w:p w14:paraId="4E8E902E" w14:textId="77777777" w:rsidR="00B35FE5" w:rsidRPr="00F54AE1" w:rsidRDefault="00B35FE5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Логистические преимущества субъекта Российской Федерации и предлагаемого места локализации инвестиционного проекта (транспортные коридоры и узлы)</w:t>
            </w:r>
          </w:p>
        </w:tc>
        <w:tc>
          <w:tcPr>
            <w:tcW w:w="5040" w:type="dxa"/>
            <w:gridSpan w:val="2"/>
          </w:tcPr>
          <w:p w14:paraId="4E3E2268" w14:textId="0F8500CD" w:rsidR="00B35FE5" w:rsidRPr="00F54AE1" w:rsidRDefault="000912DD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 Комсомольска-на-Амуре включает в себя все виды транспорта (авто</w:t>
            </w:r>
            <w:r w:rsidR="000335B1" w:rsidRPr="00F54AE1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, автобус, железнодорожный, речной, авиа</w:t>
            </w:r>
            <w:r w:rsidR="000335B1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до Хабаровска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335B1"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73E" w:rsidRPr="00F54AE1" w14:paraId="02303BC0" w14:textId="77777777" w:rsidTr="003F7FEA">
        <w:tc>
          <w:tcPr>
            <w:tcW w:w="2303" w:type="dxa"/>
            <w:vMerge w:val="restart"/>
            <w:shd w:val="clear" w:color="auto" w:fill="auto"/>
            <w:vAlign w:val="center"/>
          </w:tcPr>
          <w:p w14:paraId="5862AF9B" w14:textId="77777777" w:rsidR="00EF3E3E" w:rsidRPr="00F54AE1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инвестиционного проекта 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5CF7B216" w14:textId="77777777" w:rsidR="00EF3E3E" w:rsidRPr="00F54AE1" w:rsidRDefault="00B35FE5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Население субъекта Российской Федерации (</w:t>
            </w:r>
            <w:r w:rsidR="00EF3E3E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тыс. чел.</w:t>
            </w: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040" w:type="dxa"/>
            <w:gridSpan w:val="2"/>
          </w:tcPr>
          <w:p w14:paraId="0A119798" w14:textId="0E9E1C64" w:rsidR="0005737E" w:rsidRPr="00F54AE1" w:rsidRDefault="0005737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Хабаровского края </w:t>
            </w:r>
            <w:r w:rsidR="00AA05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A05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AA05ED">
              <w:rPr>
                <w:rFonts w:ascii="Times New Roman" w:hAnsi="Times New Roman" w:cs="Times New Roman"/>
                <w:sz w:val="24"/>
                <w:szCs w:val="24"/>
              </w:rPr>
              <w:t xml:space="preserve"> 488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2577DB99" w14:textId="62B3D090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3E" w:rsidRPr="00F54AE1" w14:paraId="4BD749E1" w14:textId="77777777" w:rsidTr="003F7FEA">
        <w:tc>
          <w:tcPr>
            <w:tcW w:w="2303" w:type="dxa"/>
            <w:vMerge/>
            <w:shd w:val="clear" w:color="auto" w:fill="auto"/>
          </w:tcPr>
          <w:p w14:paraId="0F70ECF3" w14:textId="77777777" w:rsidR="00EF3E3E" w:rsidRPr="00F54AE1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14:paraId="7A3EE298" w14:textId="77777777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Трудоспособное население</w:t>
            </w:r>
            <w:r w:rsidR="00B35FE5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субъекта Российской Федерации (</w:t>
            </w: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тыс. чел.</w:t>
            </w:r>
            <w:r w:rsidR="00B35FE5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040" w:type="dxa"/>
            <w:gridSpan w:val="2"/>
          </w:tcPr>
          <w:p w14:paraId="1475F7FE" w14:textId="2822DA47" w:rsidR="000335B1" w:rsidRPr="00F54AE1" w:rsidRDefault="00F54FFD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Трудоспособно</w:t>
            </w:r>
            <w:r w:rsidR="00905D2A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737E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аселение Хабаровского края 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5737E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5ED">
              <w:rPr>
                <w:rFonts w:ascii="Times New Roman" w:hAnsi="Times New Roman" w:cs="Times New Roman"/>
                <w:sz w:val="24"/>
                <w:szCs w:val="24"/>
              </w:rPr>
              <w:t>863 000</w:t>
            </w:r>
            <w:r w:rsidR="000335B1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тыс. чел.:</w:t>
            </w:r>
          </w:p>
          <w:p w14:paraId="5987DA87" w14:textId="05C32C05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3E" w:rsidRPr="00F54AE1" w14:paraId="2EFBC1F8" w14:textId="77777777" w:rsidTr="003F7FEA">
        <w:tc>
          <w:tcPr>
            <w:tcW w:w="2303" w:type="dxa"/>
            <w:vMerge/>
            <w:shd w:val="clear" w:color="auto" w:fill="auto"/>
          </w:tcPr>
          <w:p w14:paraId="1D3A189A" w14:textId="77777777" w:rsidR="00EF3E3E" w:rsidRPr="00F54AE1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14:paraId="58CE99F2" w14:textId="77777777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Население </w:t>
            </w:r>
            <w:r w:rsidR="00B35FE5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агломерации в непосредственной локации (</w:t>
            </w: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тыс. чел.</w:t>
            </w:r>
            <w:r w:rsidR="00B35FE5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040" w:type="dxa"/>
            <w:gridSpan w:val="2"/>
          </w:tcPr>
          <w:p w14:paraId="600DEA56" w14:textId="77777777" w:rsidR="006B1E96" w:rsidRPr="006B1E96" w:rsidRDefault="006B1E96" w:rsidP="006B1E9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1E96">
              <w:rPr>
                <w:rFonts w:ascii="Times New Roman" w:hAnsi="Times New Roman" w:cs="Times New Roman"/>
                <w:sz w:val="24"/>
                <w:szCs w:val="24"/>
              </w:rPr>
              <w:t>Всего 295 199 чел., в том числе:</w:t>
            </w:r>
          </w:p>
          <w:p w14:paraId="10E3D916" w14:textId="77777777" w:rsidR="006B1E96" w:rsidRPr="006B1E96" w:rsidRDefault="006B1E96" w:rsidP="006B1E9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1E96">
              <w:rPr>
                <w:rFonts w:ascii="Times New Roman" w:hAnsi="Times New Roman" w:cs="Times New Roman"/>
                <w:sz w:val="24"/>
                <w:szCs w:val="24"/>
              </w:rPr>
              <w:t>- 233 716 чел. г. Комсомольск-на-Амуре;</w:t>
            </w:r>
          </w:p>
          <w:p w14:paraId="100BCD6E" w14:textId="77777777" w:rsidR="006B1E96" w:rsidRPr="006B1E96" w:rsidRDefault="006B1E96" w:rsidP="006B1E9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1E96">
              <w:rPr>
                <w:rFonts w:ascii="Times New Roman" w:hAnsi="Times New Roman" w:cs="Times New Roman"/>
                <w:sz w:val="24"/>
                <w:szCs w:val="24"/>
              </w:rPr>
              <w:t>- 37 204 чел. г. Амурск;</w:t>
            </w:r>
          </w:p>
          <w:p w14:paraId="08F4B621" w14:textId="7F4AC10B" w:rsidR="00F54FFD" w:rsidRPr="00F54AE1" w:rsidRDefault="006B1E96" w:rsidP="006B1E9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1E96">
              <w:rPr>
                <w:rFonts w:ascii="Times New Roman" w:hAnsi="Times New Roman" w:cs="Times New Roman"/>
                <w:sz w:val="24"/>
                <w:szCs w:val="24"/>
              </w:rPr>
              <w:t>- 24 279 чел. Комсомольский район</w:t>
            </w:r>
          </w:p>
        </w:tc>
      </w:tr>
      <w:tr w:rsidR="00E8073E" w:rsidRPr="00F54AE1" w14:paraId="1552F079" w14:textId="77777777" w:rsidTr="003F7FEA">
        <w:tc>
          <w:tcPr>
            <w:tcW w:w="2303" w:type="dxa"/>
            <w:vMerge/>
            <w:shd w:val="clear" w:color="auto" w:fill="auto"/>
          </w:tcPr>
          <w:p w14:paraId="0B4D007E" w14:textId="77777777" w:rsidR="00EF3E3E" w:rsidRPr="00F54AE1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14:paraId="24189A7F" w14:textId="77777777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заработная плата</w:t>
            </w:r>
            <w:r w:rsidR="00936034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субъекте Российской Федерации (тыс.</w:t>
            </w:r>
            <w:r w:rsidR="00716BAC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36034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руб.)</w:t>
            </w:r>
          </w:p>
        </w:tc>
        <w:tc>
          <w:tcPr>
            <w:tcW w:w="5040" w:type="dxa"/>
            <w:gridSpan w:val="2"/>
          </w:tcPr>
          <w:p w14:paraId="5EEBC0DE" w14:textId="378DF669" w:rsidR="00716BAC" w:rsidRPr="00F54AE1" w:rsidRDefault="00F54FFD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по Хабаровскому краю </w:t>
            </w:r>
            <w:r w:rsidR="00AA05ED">
              <w:rPr>
                <w:rFonts w:ascii="Times New Roman" w:hAnsi="Times New Roman" w:cs="Times New Roman"/>
                <w:sz w:val="24"/>
                <w:szCs w:val="24"/>
              </w:rPr>
              <w:t>84 722</w:t>
            </w:r>
            <w:r w:rsidR="0041367C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905D2A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73E" w:rsidRPr="00F54AE1" w14:paraId="5D6A264E" w14:textId="77777777" w:rsidTr="003F7FEA">
        <w:tc>
          <w:tcPr>
            <w:tcW w:w="2303" w:type="dxa"/>
            <w:vMerge/>
            <w:shd w:val="clear" w:color="auto" w:fill="auto"/>
          </w:tcPr>
          <w:p w14:paraId="29E0140C" w14:textId="77777777" w:rsidR="00EF3E3E" w:rsidRPr="00F54AE1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14:paraId="146DCBC8" w14:textId="77777777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профильных</w:t>
            </w:r>
            <w:r w:rsidR="00936034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образовательных учреждений</w:t>
            </w:r>
            <w:r w:rsidR="00936034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в регионе (высшего</w:t>
            </w:r>
            <w:r w:rsidR="00936034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</w:t>
            </w: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среднего</w:t>
            </w:r>
            <w:r w:rsidR="00936034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специального образования)</w:t>
            </w:r>
          </w:p>
        </w:tc>
        <w:tc>
          <w:tcPr>
            <w:tcW w:w="5040" w:type="dxa"/>
            <w:gridSpan w:val="2"/>
          </w:tcPr>
          <w:p w14:paraId="532F6CB4" w14:textId="21E110C0" w:rsidR="000335B1" w:rsidRPr="00F54AE1" w:rsidRDefault="000335B1" w:rsidP="00984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На территории Хабаровского края отсутствует ВУЗ по направлениям ветеринарной медицины, зоотехники, биотехнологии.</w:t>
            </w:r>
          </w:p>
        </w:tc>
      </w:tr>
    </w:tbl>
    <w:p w14:paraId="4C4C7446" w14:textId="2C386C1E" w:rsidR="00041E39" w:rsidRDefault="007749C9" w:rsidP="007749C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041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E5C7" w14:textId="77777777" w:rsidR="00C26717" w:rsidRDefault="00C26717" w:rsidP="00C26717">
      <w:pPr>
        <w:spacing w:after="0" w:line="240" w:lineRule="auto"/>
      </w:pPr>
      <w:r>
        <w:separator/>
      </w:r>
    </w:p>
  </w:endnote>
  <w:endnote w:type="continuationSeparator" w:id="0">
    <w:p w14:paraId="3833E242" w14:textId="77777777" w:rsidR="00C26717" w:rsidRDefault="00C26717" w:rsidP="00C2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67B3" w14:textId="77777777" w:rsidR="00C26717" w:rsidRDefault="00C2671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DD09" w14:textId="77777777" w:rsidR="00C26717" w:rsidRDefault="00C2671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BF26" w14:textId="77777777" w:rsidR="00C26717" w:rsidRDefault="00C267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754A" w14:textId="77777777" w:rsidR="00C26717" w:rsidRDefault="00C26717" w:rsidP="00C26717">
      <w:pPr>
        <w:spacing w:after="0" w:line="240" w:lineRule="auto"/>
      </w:pPr>
      <w:r>
        <w:separator/>
      </w:r>
    </w:p>
  </w:footnote>
  <w:footnote w:type="continuationSeparator" w:id="0">
    <w:p w14:paraId="2E36C8DC" w14:textId="77777777" w:rsidR="00C26717" w:rsidRDefault="00C26717" w:rsidP="00C2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44C0" w14:textId="77777777" w:rsidR="00C26717" w:rsidRDefault="00C267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603863"/>
      <w:docPartObj>
        <w:docPartGallery w:val="Page Numbers (Top of Page)"/>
        <w:docPartUnique/>
      </w:docPartObj>
    </w:sdtPr>
    <w:sdtEndPr/>
    <w:sdtContent>
      <w:p w14:paraId="6CB69D78" w14:textId="5CD3D07B" w:rsidR="006230D1" w:rsidRDefault="006230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85549A" w14:textId="77777777" w:rsidR="00C26717" w:rsidRDefault="00C2671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3E67" w14:textId="77777777" w:rsidR="00C26717" w:rsidRDefault="00C267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1B84"/>
    <w:multiLevelType w:val="hybridMultilevel"/>
    <w:tmpl w:val="42FE5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C2A7E"/>
    <w:multiLevelType w:val="hybridMultilevel"/>
    <w:tmpl w:val="A8009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B5954"/>
    <w:multiLevelType w:val="hybridMultilevel"/>
    <w:tmpl w:val="D3BEA7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545FA"/>
    <w:multiLevelType w:val="hybridMultilevel"/>
    <w:tmpl w:val="B414EF24"/>
    <w:lvl w:ilvl="0" w:tplc="D6E6A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DC"/>
    <w:rsid w:val="00011B87"/>
    <w:rsid w:val="00011CC9"/>
    <w:rsid w:val="00016BBA"/>
    <w:rsid w:val="000335B1"/>
    <w:rsid w:val="00034446"/>
    <w:rsid w:val="0005737E"/>
    <w:rsid w:val="000912DD"/>
    <w:rsid w:val="000A3004"/>
    <w:rsid w:val="000C3F40"/>
    <w:rsid w:val="000F0366"/>
    <w:rsid w:val="001264E0"/>
    <w:rsid w:val="00132E5B"/>
    <w:rsid w:val="00151B5C"/>
    <w:rsid w:val="001662E7"/>
    <w:rsid w:val="00197218"/>
    <w:rsid w:val="001A7F10"/>
    <w:rsid w:val="00200E9B"/>
    <w:rsid w:val="002076D7"/>
    <w:rsid w:val="00262F51"/>
    <w:rsid w:val="002A174A"/>
    <w:rsid w:val="002B238E"/>
    <w:rsid w:val="002B4880"/>
    <w:rsid w:val="002B61A6"/>
    <w:rsid w:val="002E26CF"/>
    <w:rsid w:val="0033174F"/>
    <w:rsid w:val="00347C6F"/>
    <w:rsid w:val="00371077"/>
    <w:rsid w:val="00384F90"/>
    <w:rsid w:val="00391B18"/>
    <w:rsid w:val="003D6D7F"/>
    <w:rsid w:val="003E5B53"/>
    <w:rsid w:val="003F7FEA"/>
    <w:rsid w:val="0041367C"/>
    <w:rsid w:val="004800FE"/>
    <w:rsid w:val="00486AB7"/>
    <w:rsid w:val="004A1C24"/>
    <w:rsid w:val="004A79DC"/>
    <w:rsid w:val="004C3084"/>
    <w:rsid w:val="00535205"/>
    <w:rsid w:val="005567F5"/>
    <w:rsid w:val="00561EEE"/>
    <w:rsid w:val="00580A97"/>
    <w:rsid w:val="00584197"/>
    <w:rsid w:val="00597066"/>
    <w:rsid w:val="00620B16"/>
    <w:rsid w:val="006230D1"/>
    <w:rsid w:val="00635214"/>
    <w:rsid w:val="006459E8"/>
    <w:rsid w:val="00651AAA"/>
    <w:rsid w:val="006722DB"/>
    <w:rsid w:val="0068360E"/>
    <w:rsid w:val="00684FEF"/>
    <w:rsid w:val="006A7AB9"/>
    <w:rsid w:val="006B1E96"/>
    <w:rsid w:val="006C0BC9"/>
    <w:rsid w:val="006F15A7"/>
    <w:rsid w:val="00716BAC"/>
    <w:rsid w:val="00726895"/>
    <w:rsid w:val="00727B17"/>
    <w:rsid w:val="00760DBC"/>
    <w:rsid w:val="0077017E"/>
    <w:rsid w:val="00774593"/>
    <w:rsid w:val="007749C9"/>
    <w:rsid w:val="00794528"/>
    <w:rsid w:val="007D04F7"/>
    <w:rsid w:val="007F7383"/>
    <w:rsid w:val="008040A0"/>
    <w:rsid w:val="00806856"/>
    <w:rsid w:val="008069D2"/>
    <w:rsid w:val="00807EED"/>
    <w:rsid w:val="0082659E"/>
    <w:rsid w:val="00830270"/>
    <w:rsid w:val="00834C44"/>
    <w:rsid w:val="00835D79"/>
    <w:rsid w:val="00861C9B"/>
    <w:rsid w:val="0086519F"/>
    <w:rsid w:val="008A165D"/>
    <w:rsid w:val="008C001B"/>
    <w:rsid w:val="008C6B7F"/>
    <w:rsid w:val="008C7752"/>
    <w:rsid w:val="00905D2A"/>
    <w:rsid w:val="00916D4B"/>
    <w:rsid w:val="009261F6"/>
    <w:rsid w:val="00932D16"/>
    <w:rsid w:val="00936034"/>
    <w:rsid w:val="00950477"/>
    <w:rsid w:val="00984BB3"/>
    <w:rsid w:val="009E1A57"/>
    <w:rsid w:val="009E32F5"/>
    <w:rsid w:val="009E71EA"/>
    <w:rsid w:val="00A03E77"/>
    <w:rsid w:val="00A306E8"/>
    <w:rsid w:val="00A3378B"/>
    <w:rsid w:val="00A3791C"/>
    <w:rsid w:val="00A54E14"/>
    <w:rsid w:val="00A82DE1"/>
    <w:rsid w:val="00AA05ED"/>
    <w:rsid w:val="00AA3FA3"/>
    <w:rsid w:val="00AE1FD3"/>
    <w:rsid w:val="00B1485E"/>
    <w:rsid w:val="00B25D30"/>
    <w:rsid w:val="00B30D4F"/>
    <w:rsid w:val="00B35FE5"/>
    <w:rsid w:val="00B7387B"/>
    <w:rsid w:val="00B94EFE"/>
    <w:rsid w:val="00BB0422"/>
    <w:rsid w:val="00C26717"/>
    <w:rsid w:val="00C27419"/>
    <w:rsid w:val="00C45159"/>
    <w:rsid w:val="00C50459"/>
    <w:rsid w:val="00CB0D62"/>
    <w:rsid w:val="00D11EF3"/>
    <w:rsid w:val="00D1476F"/>
    <w:rsid w:val="00D21ED9"/>
    <w:rsid w:val="00D31A25"/>
    <w:rsid w:val="00D66B52"/>
    <w:rsid w:val="00D87154"/>
    <w:rsid w:val="00DB112A"/>
    <w:rsid w:val="00DB386C"/>
    <w:rsid w:val="00DF4DDD"/>
    <w:rsid w:val="00E07ACD"/>
    <w:rsid w:val="00E42544"/>
    <w:rsid w:val="00E8073E"/>
    <w:rsid w:val="00EE719C"/>
    <w:rsid w:val="00EF0C0C"/>
    <w:rsid w:val="00EF3E3E"/>
    <w:rsid w:val="00F13CA0"/>
    <w:rsid w:val="00F54AE1"/>
    <w:rsid w:val="00F54FFD"/>
    <w:rsid w:val="00F74FE8"/>
    <w:rsid w:val="00FA2286"/>
    <w:rsid w:val="00FC64E3"/>
    <w:rsid w:val="00FC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1E34"/>
  <w15:docId w15:val="{46C6151C-8F5E-41EC-9D1E-706B391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D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61F6"/>
    <w:pPr>
      <w:ind w:left="720"/>
      <w:contextualSpacing/>
    </w:pPr>
  </w:style>
  <w:style w:type="character" w:customStyle="1" w:styleId="uv3um">
    <w:name w:val="uv3um"/>
    <w:basedOn w:val="a0"/>
    <w:rsid w:val="0033174F"/>
  </w:style>
  <w:style w:type="paragraph" w:styleId="a7">
    <w:name w:val="header"/>
    <w:basedOn w:val="a"/>
    <w:link w:val="a8"/>
    <w:uiPriority w:val="99"/>
    <w:unhideWhenUsed/>
    <w:rsid w:val="00C26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6717"/>
  </w:style>
  <w:style w:type="paragraph" w:styleId="a9">
    <w:name w:val="footer"/>
    <w:basedOn w:val="a"/>
    <w:link w:val="aa"/>
    <w:uiPriority w:val="99"/>
    <w:unhideWhenUsed/>
    <w:rsid w:val="00C26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6717"/>
  </w:style>
  <w:style w:type="paragraph" w:styleId="ab">
    <w:name w:val="No Spacing"/>
    <w:uiPriority w:val="1"/>
    <w:qFormat/>
    <w:rsid w:val="006B1E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FF195-AD2B-47B6-824C-51A61694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Сырова Галина</dc:creator>
  <cp:lastModifiedBy>Леонтьева Юлия Евгеньевна</cp:lastModifiedBy>
  <cp:revision>7</cp:revision>
  <cp:lastPrinted>2025-07-23T02:25:00Z</cp:lastPrinted>
  <dcterms:created xsi:type="dcterms:W3CDTF">2025-10-06T02:19:00Z</dcterms:created>
  <dcterms:modified xsi:type="dcterms:W3CDTF">2025-12-29T01:49:00Z</dcterms:modified>
</cp:coreProperties>
</file>